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12B7" w14:textId="77777777" w:rsidR="000B7A31" w:rsidRDefault="000B7A31" w:rsidP="00C32B72">
      <w:pPr>
        <w:pStyle w:val="NoSpacing"/>
      </w:pPr>
      <w:bookmarkStart w:id="0" w:name="_Hlk183699596"/>
    </w:p>
    <w:bookmarkEnd w:id="0"/>
    <w:p w14:paraId="081660DE" w14:textId="7874A489" w:rsidR="00081761" w:rsidRPr="00081761" w:rsidRDefault="00081761" w:rsidP="00081761">
      <w:pPr>
        <w:pStyle w:val="NoSpacing"/>
        <w:jc w:val="center"/>
        <w:rPr>
          <w:b/>
          <w:bCs/>
          <w:sz w:val="36"/>
          <w:szCs w:val="36"/>
          <w:lang w:val="sv-SE"/>
        </w:rPr>
      </w:pPr>
      <w:r w:rsidRPr="00081761">
        <w:rPr>
          <w:b/>
          <w:bCs/>
          <w:sz w:val="36"/>
          <w:szCs w:val="36"/>
          <w:lang w:val="sv-SE"/>
        </w:rPr>
        <w:t xml:space="preserve">Pengelolaan Limbah Medis Padat di Rumah Sakit Awal Bros A. Yani Pekanbaru Provinsi Riau </w:t>
      </w:r>
    </w:p>
    <w:p w14:paraId="3A87B27C" w14:textId="77777777" w:rsidR="007D582F" w:rsidRPr="00C110BA" w:rsidRDefault="007D582F" w:rsidP="007D582F">
      <w:pPr>
        <w:pStyle w:val="NoSpacing"/>
        <w:jc w:val="center"/>
        <w:rPr>
          <w:b/>
          <w:bCs/>
          <w:sz w:val="36"/>
          <w:szCs w:val="36"/>
          <w:lang w:val="sv-SE"/>
        </w:rPr>
      </w:pPr>
    </w:p>
    <w:p w14:paraId="1B5126D6" w14:textId="6313C0E1" w:rsidR="00401A2E" w:rsidRPr="00446BA3" w:rsidRDefault="00401A2E" w:rsidP="00401A2E">
      <w:pPr>
        <w:pStyle w:val="NoSpacing"/>
        <w:rPr>
          <w:b/>
          <w:bCs/>
          <w:sz w:val="20"/>
          <w:szCs w:val="20"/>
          <w:vertAlign w:val="superscript"/>
          <w:lang w:val="id-ID"/>
        </w:rPr>
      </w:pPr>
      <w:r>
        <w:rPr>
          <w:b/>
          <w:bCs/>
          <w:sz w:val="20"/>
          <w:szCs w:val="20"/>
          <w:lang w:val="id-ID"/>
        </w:rPr>
        <w:t xml:space="preserve"> </w:t>
      </w:r>
      <w:r w:rsidR="00E5419D">
        <w:rPr>
          <w:b/>
          <w:bCs/>
          <w:sz w:val="20"/>
          <w:szCs w:val="20"/>
          <w:lang w:val="id-ID"/>
        </w:rPr>
        <w:t>Febi Melina</w:t>
      </w:r>
      <w:r w:rsidRPr="00401A2E">
        <w:rPr>
          <w:b/>
          <w:bCs/>
          <w:sz w:val="20"/>
          <w:szCs w:val="20"/>
          <w:vertAlign w:val="superscript"/>
          <w:lang w:val="id-ID" w:eastAsia="en-GB"/>
        </w:rPr>
        <w:t>a*</w:t>
      </w:r>
      <w:r w:rsidR="00E5419D">
        <w:rPr>
          <w:b/>
          <w:bCs/>
          <w:sz w:val="20"/>
          <w:szCs w:val="20"/>
          <w:vertAlign w:val="superscript"/>
          <w:lang w:val="id-ID" w:eastAsia="en-GB"/>
        </w:rPr>
        <w:t xml:space="preserve">,  </w:t>
      </w:r>
      <w:r w:rsidR="00E5419D">
        <w:rPr>
          <w:b/>
          <w:bCs/>
          <w:sz w:val="20"/>
          <w:szCs w:val="20"/>
          <w:lang w:val="id-ID" w:eastAsia="en-GB"/>
        </w:rPr>
        <w:t>Rina Novia Yanti</w:t>
      </w:r>
      <w:r w:rsidR="00446BA3">
        <w:rPr>
          <w:b/>
          <w:bCs/>
          <w:sz w:val="20"/>
          <w:szCs w:val="20"/>
          <w:vertAlign w:val="superscript"/>
          <w:lang w:val="id-ID" w:eastAsia="en-GB"/>
        </w:rPr>
        <w:t xml:space="preserve">b*, </w:t>
      </w:r>
      <w:r w:rsidR="00446BA3">
        <w:rPr>
          <w:b/>
          <w:bCs/>
          <w:sz w:val="20"/>
          <w:szCs w:val="20"/>
          <w:lang w:val="id-ID" w:eastAsia="en-GB"/>
        </w:rPr>
        <w:t>Zainuri</w:t>
      </w:r>
      <w:r w:rsidR="00446BA3">
        <w:rPr>
          <w:b/>
          <w:bCs/>
          <w:sz w:val="20"/>
          <w:szCs w:val="20"/>
          <w:vertAlign w:val="superscript"/>
          <w:lang w:val="id-ID" w:eastAsia="en-GB"/>
        </w:rPr>
        <w:t>c*</w:t>
      </w:r>
    </w:p>
    <w:p w14:paraId="00AFDECE" w14:textId="77777777" w:rsidR="00401A2E" w:rsidRDefault="00401A2E" w:rsidP="00401A2E">
      <w:pPr>
        <w:pStyle w:val="NoSpacing"/>
        <w:rPr>
          <w:sz w:val="20"/>
          <w:szCs w:val="20"/>
          <w:lang w:val="id-ID" w:eastAsia="en-GB"/>
        </w:rPr>
      </w:pPr>
      <w:r>
        <w:rPr>
          <w:sz w:val="20"/>
          <w:szCs w:val="20"/>
          <w:lang w:val="id-ID" w:eastAsia="en-GB"/>
        </w:rPr>
        <w:t xml:space="preserve"> </w:t>
      </w:r>
      <w:r w:rsidRPr="00401A2E">
        <w:rPr>
          <w:sz w:val="20"/>
          <w:szCs w:val="20"/>
          <w:lang w:val="id-ID" w:eastAsia="en-GB"/>
        </w:rPr>
        <w:t>Program Studi Magister Ilmu Lingkungan, Sekolah Pascasarjana, Universitas Lancang Kuning, Pekanbaru</w:t>
      </w:r>
    </w:p>
    <w:p w14:paraId="1C51C3C2" w14:textId="48853EE7" w:rsidR="00E5419D" w:rsidRPr="00446BA3" w:rsidRDefault="00401A2E" w:rsidP="00446BA3">
      <w:pPr>
        <w:pStyle w:val="NoSpacing"/>
        <w:rPr>
          <w:sz w:val="20"/>
          <w:szCs w:val="20"/>
          <w:lang w:val="id-ID"/>
        </w:rPr>
      </w:pPr>
      <w:r>
        <w:rPr>
          <w:sz w:val="20"/>
          <w:szCs w:val="20"/>
          <w:lang w:val="id-ID" w:eastAsia="en-GB"/>
        </w:rPr>
        <w:t xml:space="preserve"> </w:t>
      </w:r>
      <w:r w:rsidRPr="00401A2E">
        <w:rPr>
          <w:sz w:val="20"/>
          <w:szCs w:val="20"/>
          <w:lang w:val="id-ID"/>
        </w:rPr>
        <w:t xml:space="preserve">Universitas Lancang Kuning, Indonesia </w:t>
      </w:r>
    </w:p>
    <w:p w14:paraId="14A7519D" w14:textId="14FA6553" w:rsidR="00C80355" w:rsidRPr="00E5419D" w:rsidRDefault="00C80355" w:rsidP="00AE2A87">
      <w:pPr>
        <w:pStyle w:val="BodyText"/>
        <w:spacing w:line="276" w:lineRule="auto"/>
        <w:ind w:left="142" w:hanging="142"/>
        <w:rPr>
          <w:sz w:val="20"/>
          <w:szCs w:val="20"/>
          <w:lang w:val="fi-FI"/>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69983B0E" w14:textId="51C31B62" w:rsidR="00C80355" w:rsidRPr="00BE05F3" w:rsidRDefault="00BE05F3" w:rsidP="00BE05F3">
            <w:pPr>
              <w:pStyle w:val="NoSpacing"/>
              <w:jc w:val="both"/>
              <w:rPr>
                <w:sz w:val="20"/>
                <w:szCs w:val="20"/>
              </w:rPr>
            </w:pPr>
            <w:r w:rsidRPr="00BE05F3">
              <w:rPr>
                <w:sz w:val="20"/>
                <w:szCs w:val="20"/>
              </w:rPr>
              <w:t xml:space="preserve">The continuous increase in Indonesia’s population has led to a growing demand for healthcare services. Awal Bros A. Yani Hospital is a private healthcare facility offering general and specialist services, supported by 24-hour medical care. Hospital operations generate an average of 4,595 kg of solid medical waste per month, comprising 78% infectious waste, 14% sharp waste, and 8% infusion bottles. However, challenges remain in the field, including inconsistent staff compliance in waste segregation and delays in waste collection </w:t>
            </w:r>
            <w:proofErr w:type="gramStart"/>
            <w:r w:rsidRPr="00BE05F3">
              <w:rPr>
                <w:sz w:val="20"/>
                <w:szCs w:val="20"/>
              </w:rPr>
              <w:t>schedules.This</w:t>
            </w:r>
            <w:proofErr w:type="gramEnd"/>
            <w:r w:rsidRPr="00BE05F3">
              <w:rPr>
                <w:sz w:val="20"/>
                <w:szCs w:val="20"/>
              </w:rPr>
              <w:t xml:space="preserve"> study applied a quantitative approach using SWOT (Strengths, Weaknesses, Opportunities, Threats) analysis, supported by qualitative data through interviews. Thirty informants directly involved in waste management were selected as respondents.</w:t>
            </w:r>
            <w:r>
              <w:rPr>
                <w:sz w:val="20"/>
                <w:szCs w:val="20"/>
              </w:rPr>
              <w:t xml:space="preserve"> </w:t>
            </w:r>
            <w:r w:rsidRPr="00BE05F3">
              <w:rPr>
                <w:sz w:val="20"/>
                <w:szCs w:val="20"/>
              </w:rPr>
              <w:t>The findings show that solid medical waste management at Awal Bros A. Yani Hospital aligns with the Ministry of Environment and Forestry Regulation No. P.56/</w:t>
            </w:r>
            <w:proofErr w:type="spellStart"/>
            <w:r w:rsidRPr="00BE05F3">
              <w:rPr>
                <w:sz w:val="20"/>
                <w:szCs w:val="20"/>
              </w:rPr>
              <w:t>Menlhk-Setjen</w:t>
            </w:r>
            <w:proofErr w:type="spellEnd"/>
            <w:r w:rsidRPr="00BE05F3">
              <w:rPr>
                <w:sz w:val="20"/>
                <w:szCs w:val="20"/>
              </w:rPr>
              <w:t>/2015. Moreover, qualitative insights indicate that improper waste management could pose risks to environmental sustainability. The SWOT analysis positioned the hospital’s waste management strategy in Quadrant I, suggesting the implementation of an aggressive (growth-oriented) strategy. This implies that the hospital possesses significant internal strengths and faces favorable external conditions. Internally, it benefits from adequate infrastructure, standard operating procedures, and sufficient funding. Externally, it is supported by enabling regulations, licensed waste vendors, and increasing public awareness. These findings indicate the hospital’s capacity to develop a more effective, efficient, and sustainable medical waste management system</w:t>
            </w:r>
            <w:r>
              <w:rPr>
                <w:sz w:val="20"/>
                <w:szCs w:val="20"/>
              </w:rPr>
              <w:t>.</w:t>
            </w: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45E9D80A" w14:textId="6D5EDE01"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Received</w:t>
            </w:r>
            <w:r w:rsidRPr="00E249CD">
              <w:rPr>
                <w:b w:val="0"/>
                <w:bCs w:val="0"/>
                <w:caps w:val="0"/>
                <w:sz w:val="16"/>
              </w:rPr>
              <w:tab/>
            </w:r>
            <w:proofErr w:type="gramStart"/>
            <w:r w:rsidRPr="00E249CD">
              <w:rPr>
                <w:b w:val="0"/>
                <w:bCs w:val="0"/>
                <w:sz w:val="16"/>
              </w:rPr>
              <w:t xml:space="preserve">22  </w:t>
            </w:r>
            <w:r w:rsidR="000C5C1A">
              <w:rPr>
                <w:b w:val="0"/>
                <w:bCs w:val="0"/>
                <w:sz w:val="16"/>
              </w:rPr>
              <w:t>M</w:t>
            </w:r>
            <w:r w:rsidRPr="00E249CD">
              <w:rPr>
                <w:b w:val="0"/>
                <w:bCs w:val="0"/>
                <w:caps w:val="0"/>
                <w:sz w:val="16"/>
              </w:rPr>
              <w:t>ei</w:t>
            </w:r>
            <w:proofErr w:type="gramEnd"/>
            <w:r w:rsidRPr="00E249CD">
              <w:rPr>
                <w:b w:val="0"/>
                <w:bCs w:val="0"/>
                <w:sz w:val="16"/>
              </w:rPr>
              <w:t xml:space="preserve">         2025</w:t>
            </w:r>
          </w:p>
          <w:p w14:paraId="3711E3FB" w14:textId="6BED1F7F"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Revised</w:t>
            </w:r>
            <w:r w:rsidRPr="00E249CD">
              <w:rPr>
                <w:b w:val="0"/>
                <w:bCs w:val="0"/>
                <w:caps w:val="0"/>
                <w:sz w:val="16"/>
              </w:rPr>
              <w:tab/>
            </w:r>
            <w:proofErr w:type="gramStart"/>
            <w:r w:rsidRPr="00E249CD">
              <w:rPr>
                <w:b w:val="0"/>
                <w:bCs w:val="0"/>
                <w:sz w:val="16"/>
              </w:rPr>
              <w:t xml:space="preserve">06  </w:t>
            </w:r>
            <w:r w:rsidR="000C5C1A">
              <w:rPr>
                <w:b w:val="0"/>
                <w:bCs w:val="0"/>
                <w:sz w:val="16"/>
              </w:rPr>
              <w:t>J</w:t>
            </w:r>
            <w:r w:rsidRPr="00E249CD">
              <w:rPr>
                <w:b w:val="0"/>
                <w:bCs w:val="0"/>
                <w:caps w:val="0"/>
                <w:sz w:val="16"/>
              </w:rPr>
              <w:t>anuari</w:t>
            </w:r>
            <w:proofErr w:type="gramEnd"/>
            <w:r w:rsidRPr="00E249CD">
              <w:rPr>
                <w:b w:val="0"/>
                <w:bCs w:val="0"/>
                <w:sz w:val="16"/>
              </w:rPr>
              <w:t xml:space="preserve">    2025</w:t>
            </w:r>
          </w:p>
          <w:p w14:paraId="4463E0AF" w14:textId="6707037C"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Accepted</w:t>
            </w:r>
            <w:r w:rsidRPr="00E249CD">
              <w:rPr>
                <w:b w:val="0"/>
                <w:bCs w:val="0"/>
                <w:caps w:val="0"/>
                <w:sz w:val="16"/>
              </w:rPr>
              <w:tab/>
            </w:r>
            <w:proofErr w:type="gramStart"/>
            <w:r w:rsidRPr="00E249CD">
              <w:rPr>
                <w:b w:val="0"/>
                <w:bCs w:val="0"/>
                <w:caps w:val="0"/>
                <w:sz w:val="16"/>
              </w:rPr>
              <w:t>1</w:t>
            </w:r>
            <w:r w:rsidR="006A1181">
              <w:rPr>
                <w:b w:val="0"/>
                <w:bCs w:val="0"/>
                <w:caps w:val="0"/>
                <w:sz w:val="16"/>
              </w:rPr>
              <w:t>4</w:t>
            </w:r>
            <w:r w:rsidRPr="00E249CD">
              <w:rPr>
                <w:b w:val="0"/>
                <w:bCs w:val="0"/>
                <w:caps w:val="0"/>
                <w:sz w:val="16"/>
              </w:rPr>
              <w:t xml:space="preserve">  </w:t>
            </w:r>
            <w:r w:rsidR="000C5C1A">
              <w:rPr>
                <w:b w:val="0"/>
                <w:bCs w:val="0"/>
                <w:caps w:val="0"/>
                <w:sz w:val="16"/>
              </w:rPr>
              <w:t>J</w:t>
            </w:r>
            <w:r w:rsidRPr="00E249CD">
              <w:rPr>
                <w:b w:val="0"/>
                <w:bCs w:val="0"/>
                <w:caps w:val="0"/>
                <w:sz w:val="16"/>
              </w:rPr>
              <w:t>anuari</w:t>
            </w:r>
            <w:proofErr w:type="gramEnd"/>
            <w:r w:rsidRPr="00E249CD">
              <w:rPr>
                <w:b w:val="0"/>
                <w:bCs w:val="0"/>
                <w:sz w:val="16"/>
              </w:rPr>
              <w:t xml:space="preserve">    2025</w:t>
            </w:r>
          </w:p>
          <w:p w14:paraId="0322C2AA" w14:textId="77777777" w:rsidR="00C80355" w:rsidRPr="00E249CD" w:rsidRDefault="00C80355" w:rsidP="00E249CD"/>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8A385D" w:rsidRDefault="00C80355" w:rsidP="00562601">
            <w:pPr>
              <w:pStyle w:val="NoSpacing"/>
              <w:rPr>
                <w:b/>
                <w:bCs/>
                <w:caps/>
                <w:color w:val="000000" w:themeColor="text1"/>
                <w:sz w:val="16"/>
                <w:szCs w:val="16"/>
                <w:lang w:val="en-ID"/>
              </w:rPr>
            </w:pPr>
            <w:r w:rsidRPr="008A385D">
              <w:rPr>
                <w:b/>
                <w:bCs/>
                <w:caps/>
                <w:color w:val="000000" w:themeColor="text1"/>
                <w:sz w:val="16"/>
                <w:szCs w:val="16"/>
                <w:lang w:val="en-ID"/>
              </w:rPr>
              <w:t>KEYWORDS</w:t>
            </w:r>
          </w:p>
          <w:p w14:paraId="2696047C" w14:textId="77777777" w:rsidR="00C80355" w:rsidRPr="008A385D" w:rsidRDefault="00C80355" w:rsidP="00562601">
            <w:pPr>
              <w:rPr>
                <w:b w:val="0"/>
                <w:bCs w:val="0"/>
                <w:iCs/>
                <w:caps w:val="0"/>
                <w:color w:val="auto"/>
                <w:sz w:val="16"/>
                <w:szCs w:val="16"/>
                <w:lang w:val="en-ID"/>
              </w:rPr>
            </w:pPr>
          </w:p>
          <w:p w14:paraId="299DAE4B" w14:textId="77777777" w:rsidR="005669EC" w:rsidRDefault="005669EC" w:rsidP="005669EC">
            <w:pPr>
              <w:pStyle w:val="NoSpacing"/>
              <w:rPr>
                <w:sz w:val="16"/>
                <w:szCs w:val="16"/>
              </w:rPr>
            </w:pPr>
            <w:r w:rsidRPr="005669EC">
              <w:rPr>
                <w:sz w:val="16"/>
                <w:szCs w:val="16"/>
              </w:rPr>
              <w:t>Solid medical waste</w:t>
            </w:r>
          </w:p>
          <w:p w14:paraId="366367D4" w14:textId="77777777" w:rsidR="005669EC" w:rsidRDefault="005669EC" w:rsidP="005669EC">
            <w:pPr>
              <w:pStyle w:val="NoSpacing"/>
              <w:rPr>
                <w:sz w:val="16"/>
                <w:szCs w:val="16"/>
              </w:rPr>
            </w:pPr>
            <w:r>
              <w:rPr>
                <w:sz w:val="16"/>
                <w:szCs w:val="16"/>
              </w:rPr>
              <w:t>H</w:t>
            </w:r>
            <w:r w:rsidRPr="005669EC">
              <w:rPr>
                <w:sz w:val="16"/>
                <w:szCs w:val="16"/>
              </w:rPr>
              <w:t>ospital waste management</w:t>
            </w:r>
          </w:p>
          <w:p w14:paraId="4979C657" w14:textId="77777777" w:rsidR="005669EC" w:rsidRDefault="005669EC" w:rsidP="005669EC">
            <w:pPr>
              <w:pStyle w:val="NoSpacing"/>
              <w:rPr>
                <w:sz w:val="16"/>
                <w:szCs w:val="16"/>
              </w:rPr>
            </w:pPr>
            <w:r>
              <w:rPr>
                <w:sz w:val="16"/>
                <w:szCs w:val="16"/>
              </w:rPr>
              <w:t>E</w:t>
            </w:r>
            <w:r w:rsidRPr="005669EC">
              <w:rPr>
                <w:sz w:val="16"/>
                <w:szCs w:val="16"/>
              </w:rPr>
              <w:t>nvironmental impact</w:t>
            </w:r>
          </w:p>
          <w:p w14:paraId="46BEFD2A" w14:textId="77777777" w:rsidR="005669EC" w:rsidRDefault="005669EC" w:rsidP="005669EC">
            <w:pPr>
              <w:pStyle w:val="NoSpacing"/>
              <w:rPr>
                <w:sz w:val="16"/>
                <w:szCs w:val="16"/>
              </w:rPr>
            </w:pPr>
            <w:r w:rsidRPr="005669EC">
              <w:rPr>
                <w:sz w:val="16"/>
                <w:szCs w:val="16"/>
              </w:rPr>
              <w:t>SWOT analysis</w:t>
            </w:r>
          </w:p>
          <w:p w14:paraId="47ABFD85" w14:textId="0D68195C" w:rsidR="005669EC" w:rsidRPr="005669EC" w:rsidRDefault="005669EC" w:rsidP="005669EC">
            <w:pPr>
              <w:pStyle w:val="NoSpacing"/>
              <w:rPr>
                <w:sz w:val="16"/>
                <w:szCs w:val="16"/>
              </w:rPr>
            </w:pPr>
            <w:r w:rsidRPr="005669EC">
              <w:rPr>
                <w:sz w:val="16"/>
                <w:szCs w:val="16"/>
              </w:rPr>
              <w:t xml:space="preserve"> </w:t>
            </w:r>
            <w:r>
              <w:rPr>
                <w:sz w:val="16"/>
                <w:szCs w:val="16"/>
              </w:rPr>
              <w:t>S</w:t>
            </w:r>
            <w:r w:rsidRPr="005669EC">
              <w:rPr>
                <w:sz w:val="16"/>
                <w:szCs w:val="16"/>
              </w:rPr>
              <w:t>trategic planning</w:t>
            </w:r>
          </w:p>
          <w:p w14:paraId="24E960F8" w14:textId="380EE3FE" w:rsidR="001026B7" w:rsidRPr="005669EC" w:rsidRDefault="001026B7" w:rsidP="00A77CC5">
            <w:pPr>
              <w:pStyle w:val="NoSpacing"/>
              <w:rPr>
                <w:b/>
                <w:bCs/>
                <w:iCs/>
                <w:caps/>
                <w:sz w:val="16"/>
                <w:szCs w:val="16"/>
              </w:rPr>
            </w:pPr>
          </w:p>
        </w:tc>
      </w:tr>
    </w:tbl>
    <w:p w14:paraId="39A4A567" w14:textId="77777777" w:rsidR="00C32B72" w:rsidRDefault="00C32B72" w:rsidP="00C32B72">
      <w:pPr>
        <w:pStyle w:val="NoSpacing"/>
        <w:rPr>
          <w:lang w:val="en-ID"/>
        </w:rPr>
      </w:pPr>
    </w:p>
    <w:p w14:paraId="54208B7F" w14:textId="4F8B9A20" w:rsidR="002753FB" w:rsidRDefault="00C80355" w:rsidP="00C80355">
      <w:pPr>
        <w:tabs>
          <w:tab w:val="left" w:pos="709"/>
        </w:tabs>
        <w:spacing w:before="120" w:after="0" w:line="276" w:lineRule="auto"/>
        <w:jc w:val="both"/>
        <w:rPr>
          <w:caps w:val="0"/>
          <w:sz w:val="24"/>
          <w:szCs w:val="24"/>
          <w:lang w:val="en-ID"/>
        </w:rPr>
      </w:pPr>
      <w:proofErr w:type="spellStart"/>
      <w:r w:rsidRPr="00940175">
        <w:rPr>
          <w:caps w:val="0"/>
          <w:sz w:val="24"/>
          <w:szCs w:val="24"/>
          <w:lang w:val="en-ID"/>
        </w:rPr>
        <w:t>Pendahuluan</w:t>
      </w:r>
      <w:proofErr w:type="spellEnd"/>
    </w:p>
    <w:p w14:paraId="631DE3E2" w14:textId="77777777" w:rsidR="005D4CE6" w:rsidRDefault="005D4CE6" w:rsidP="005D4CE6">
      <w:pPr>
        <w:pStyle w:val="BodyText"/>
        <w:ind w:left="284" w:firstLine="425"/>
        <w:jc w:val="both"/>
        <w:rPr>
          <w:spacing w:val="1"/>
          <w:lang w:val="en-ID"/>
        </w:rPr>
      </w:pPr>
      <w:proofErr w:type="spellStart"/>
      <w:r w:rsidRPr="00151E14">
        <w:rPr>
          <w:rStyle w:val="notranslate"/>
        </w:rPr>
        <w:t>Meningkatnya</w:t>
      </w:r>
      <w:proofErr w:type="spellEnd"/>
      <w:r w:rsidRPr="00151E14">
        <w:rPr>
          <w:rStyle w:val="notranslate"/>
        </w:rPr>
        <w:t xml:space="preserve"> </w:t>
      </w:r>
      <w:proofErr w:type="spellStart"/>
      <w:r w:rsidRPr="00151E14">
        <w:rPr>
          <w:rStyle w:val="notranslate"/>
        </w:rPr>
        <w:t>jumlah</w:t>
      </w:r>
      <w:proofErr w:type="spellEnd"/>
      <w:r w:rsidRPr="00151E14">
        <w:rPr>
          <w:rStyle w:val="notranslate"/>
        </w:rPr>
        <w:t xml:space="preserve"> </w:t>
      </w:r>
      <w:proofErr w:type="spellStart"/>
      <w:r w:rsidRPr="00151E14">
        <w:rPr>
          <w:rStyle w:val="notranslate"/>
        </w:rPr>
        <w:t>penduduk</w:t>
      </w:r>
      <w:proofErr w:type="spellEnd"/>
      <w:r w:rsidRPr="00151E14">
        <w:rPr>
          <w:rStyle w:val="notranslate"/>
        </w:rPr>
        <w:t xml:space="preserve"> di Indonesia </w:t>
      </w:r>
      <w:proofErr w:type="spellStart"/>
      <w:r w:rsidRPr="00151E14">
        <w:rPr>
          <w:rStyle w:val="notranslate"/>
        </w:rPr>
        <w:t>menjadi</w:t>
      </w:r>
      <w:proofErr w:type="spellEnd"/>
      <w:r w:rsidRPr="00151E14">
        <w:rPr>
          <w:rStyle w:val="notranslate"/>
        </w:rPr>
        <w:t xml:space="preserve"> </w:t>
      </w:r>
      <w:proofErr w:type="spellStart"/>
      <w:r w:rsidRPr="00151E14">
        <w:rPr>
          <w:rStyle w:val="notranslate"/>
        </w:rPr>
        <w:t>sebuah</w:t>
      </w:r>
      <w:proofErr w:type="spellEnd"/>
      <w:r w:rsidRPr="00151E14">
        <w:rPr>
          <w:rStyle w:val="notranslate"/>
        </w:rPr>
        <w:t xml:space="preserve"> </w:t>
      </w:r>
      <w:proofErr w:type="spellStart"/>
      <w:r w:rsidRPr="00151E14">
        <w:rPr>
          <w:rStyle w:val="notranslate"/>
        </w:rPr>
        <w:t>fenomena</w:t>
      </w:r>
      <w:proofErr w:type="spellEnd"/>
      <w:r w:rsidRPr="00151E14">
        <w:rPr>
          <w:rStyle w:val="notranslate"/>
        </w:rPr>
        <w:t xml:space="preserve"> yang </w:t>
      </w:r>
      <w:proofErr w:type="spellStart"/>
      <w:r w:rsidRPr="00151E14">
        <w:rPr>
          <w:rStyle w:val="notranslate"/>
        </w:rPr>
        <w:t>mencerminkan</w:t>
      </w:r>
      <w:proofErr w:type="spellEnd"/>
      <w:r w:rsidRPr="00151E14">
        <w:rPr>
          <w:rStyle w:val="notranslate"/>
        </w:rPr>
        <w:t xml:space="preserve"> </w:t>
      </w:r>
      <w:proofErr w:type="spellStart"/>
      <w:r w:rsidRPr="00151E14">
        <w:rPr>
          <w:rStyle w:val="notranslate"/>
        </w:rPr>
        <w:t>dinamika</w:t>
      </w:r>
      <w:proofErr w:type="spellEnd"/>
      <w:r w:rsidRPr="00151E14">
        <w:rPr>
          <w:rStyle w:val="notranslate"/>
        </w:rPr>
        <w:t xml:space="preserve"> </w:t>
      </w:r>
      <w:proofErr w:type="spellStart"/>
      <w:r w:rsidRPr="00151E14">
        <w:rPr>
          <w:rStyle w:val="notranslate"/>
        </w:rPr>
        <w:t>kompleks</w:t>
      </w:r>
      <w:proofErr w:type="spellEnd"/>
      <w:r w:rsidRPr="00151E14">
        <w:rPr>
          <w:rStyle w:val="notranslate"/>
        </w:rPr>
        <w:t xml:space="preserve"> </w:t>
      </w:r>
      <w:proofErr w:type="spellStart"/>
      <w:r w:rsidRPr="00151E14">
        <w:rPr>
          <w:rStyle w:val="notranslate"/>
        </w:rPr>
        <w:t>anatara</w:t>
      </w:r>
      <w:proofErr w:type="spellEnd"/>
      <w:r w:rsidRPr="00151E14">
        <w:rPr>
          <w:rStyle w:val="notranslate"/>
        </w:rPr>
        <w:t xml:space="preserve"> </w:t>
      </w:r>
      <w:proofErr w:type="spellStart"/>
      <w:r w:rsidRPr="00151E14">
        <w:rPr>
          <w:rStyle w:val="notranslate"/>
        </w:rPr>
        <w:t>faktor</w:t>
      </w:r>
      <w:proofErr w:type="spellEnd"/>
      <w:r w:rsidRPr="00151E14">
        <w:rPr>
          <w:rStyle w:val="notranslate"/>
        </w:rPr>
        <w:t xml:space="preserve"> </w:t>
      </w:r>
      <w:proofErr w:type="spellStart"/>
      <w:r w:rsidRPr="00151E14">
        <w:rPr>
          <w:rStyle w:val="notranslate"/>
        </w:rPr>
        <w:t>demokrasi</w:t>
      </w:r>
      <w:proofErr w:type="spellEnd"/>
      <w:r w:rsidRPr="00151E14">
        <w:rPr>
          <w:rStyle w:val="notranslate"/>
        </w:rPr>
        <w:t xml:space="preserve">, </w:t>
      </w:r>
      <w:proofErr w:type="spellStart"/>
      <w:r w:rsidRPr="00151E14">
        <w:rPr>
          <w:rStyle w:val="notranslate"/>
        </w:rPr>
        <w:t>ekonomi</w:t>
      </w:r>
      <w:proofErr w:type="spellEnd"/>
      <w:r w:rsidRPr="00151E14">
        <w:rPr>
          <w:rStyle w:val="notranslate"/>
        </w:rPr>
        <w:t xml:space="preserve"> dan </w:t>
      </w:r>
      <w:proofErr w:type="spellStart"/>
      <w:r w:rsidRPr="00151E14">
        <w:rPr>
          <w:rStyle w:val="notranslate"/>
        </w:rPr>
        <w:t>sosial</w:t>
      </w:r>
      <w:proofErr w:type="spellEnd"/>
      <w:r w:rsidRPr="00151E14">
        <w:rPr>
          <w:rStyle w:val="notranslate"/>
        </w:rPr>
        <w:t xml:space="preserve">. </w:t>
      </w:r>
      <w:proofErr w:type="spellStart"/>
      <w:r w:rsidRPr="00151E14">
        <w:rPr>
          <w:rStyle w:val="notranslate"/>
        </w:rPr>
        <w:t>Proyeksi</w:t>
      </w:r>
      <w:proofErr w:type="spellEnd"/>
      <w:r w:rsidRPr="00151E14">
        <w:rPr>
          <w:rStyle w:val="notranslate"/>
        </w:rPr>
        <w:t xml:space="preserve"> </w:t>
      </w:r>
      <w:proofErr w:type="spellStart"/>
      <w:r w:rsidRPr="00151E14">
        <w:rPr>
          <w:rStyle w:val="notranslate"/>
        </w:rPr>
        <w:t>pertumbuhan</w:t>
      </w:r>
      <w:proofErr w:type="spellEnd"/>
      <w:r w:rsidRPr="00151E14">
        <w:rPr>
          <w:rStyle w:val="notranslate"/>
        </w:rPr>
        <w:t xml:space="preserve"> </w:t>
      </w:r>
      <w:proofErr w:type="spellStart"/>
      <w:r w:rsidRPr="00151E14">
        <w:rPr>
          <w:rStyle w:val="notranslate"/>
        </w:rPr>
        <w:t>jumlah</w:t>
      </w:r>
      <w:proofErr w:type="spellEnd"/>
      <w:r w:rsidRPr="00151E14">
        <w:rPr>
          <w:rStyle w:val="notranslate"/>
        </w:rPr>
        <w:t xml:space="preserve"> </w:t>
      </w:r>
      <w:proofErr w:type="spellStart"/>
      <w:r w:rsidRPr="00151E14">
        <w:rPr>
          <w:rStyle w:val="notranslate"/>
        </w:rPr>
        <w:t>penduduk</w:t>
      </w:r>
      <w:proofErr w:type="spellEnd"/>
      <w:r w:rsidRPr="00151E14">
        <w:rPr>
          <w:rStyle w:val="notranslate"/>
        </w:rPr>
        <w:t xml:space="preserve"> di Indonesia yang </w:t>
      </w:r>
      <w:proofErr w:type="spellStart"/>
      <w:r w:rsidRPr="00151E14">
        <w:rPr>
          <w:rStyle w:val="notranslate"/>
        </w:rPr>
        <w:t>terus</w:t>
      </w:r>
      <w:proofErr w:type="spellEnd"/>
      <w:r w:rsidRPr="00151E14">
        <w:rPr>
          <w:rStyle w:val="notranslate"/>
        </w:rPr>
        <w:t xml:space="preserve"> </w:t>
      </w:r>
      <w:proofErr w:type="spellStart"/>
      <w:r w:rsidRPr="00151E14">
        <w:rPr>
          <w:rStyle w:val="notranslate"/>
        </w:rPr>
        <w:t>meningkat</w:t>
      </w:r>
      <w:proofErr w:type="spellEnd"/>
      <w:r w:rsidRPr="00151E14">
        <w:rPr>
          <w:rStyle w:val="notranslate"/>
        </w:rPr>
        <w:t xml:space="preserve"> </w:t>
      </w:r>
      <w:proofErr w:type="spellStart"/>
      <w:r w:rsidRPr="00151E14">
        <w:rPr>
          <w:rStyle w:val="notranslate"/>
        </w:rPr>
        <w:t>dalam</w:t>
      </w:r>
      <w:proofErr w:type="spellEnd"/>
      <w:r w:rsidRPr="00151E14">
        <w:rPr>
          <w:rStyle w:val="notranslate"/>
        </w:rPr>
        <w:t xml:space="preserve"> </w:t>
      </w:r>
      <w:proofErr w:type="spellStart"/>
      <w:r w:rsidRPr="00151E14">
        <w:rPr>
          <w:rStyle w:val="notranslate"/>
        </w:rPr>
        <w:t>beberapa</w:t>
      </w:r>
      <w:proofErr w:type="spellEnd"/>
      <w:r w:rsidRPr="00151E14">
        <w:rPr>
          <w:rStyle w:val="notranslate"/>
        </w:rPr>
        <w:t xml:space="preserve"> </w:t>
      </w:r>
      <w:proofErr w:type="spellStart"/>
      <w:r w:rsidRPr="00151E14">
        <w:rPr>
          <w:rStyle w:val="notranslate"/>
        </w:rPr>
        <w:t>tahun</w:t>
      </w:r>
      <w:proofErr w:type="spellEnd"/>
      <w:r w:rsidRPr="00151E14">
        <w:rPr>
          <w:rStyle w:val="notranslate"/>
        </w:rPr>
        <w:t xml:space="preserve"> </w:t>
      </w:r>
      <w:proofErr w:type="spellStart"/>
      <w:r w:rsidRPr="00151E14">
        <w:rPr>
          <w:rStyle w:val="notranslate"/>
        </w:rPr>
        <w:t>terakhir</w:t>
      </w:r>
      <w:proofErr w:type="spellEnd"/>
      <w:r w:rsidRPr="00151E14">
        <w:rPr>
          <w:rStyle w:val="notranslate"/>
        </w:rPr>
        <w:t xml:space="preserve"> </w:t>
      </w:r>
      <w:proofErr w:type="spellStart"/>
      <w:r w:rsidRPr="00151E14">
        <w:rPr>
          <w:rStyle w:val="notranslate"/>
        </w:rPr>
        <w:t>ini</w:t>
      </w:r>
      <w:proofErr w:type="spellEnd"/>
      <w:r w:rsidRPr="00151E14">
        <w:rPr>
          <w:rStyle w:val="notranslate"/>
        </w:rPr>
        <w:t xml:space="preserve"> </w:t>
      </w:r>
      <w:proofErr w:type="spellStart"/>
      <w:r w:rsidRPr="00151E14">
        <w:rPr>
          <w:rStyle w:val="notranslate"/>
        </w:rPr>
        <w:t>menjadi</w:t>
      </w:r>
      <w:proofErr w:type="spellEnd"/>
      <w:r w:rsidRPr="00151E14">
        <w:rPr>
          <w:rStyle w:val="notranslate"/>
        </w:rPr>
        <w:t xml:space="preserve"> </w:t>
      </w:r>
      <w:proofErr w:type="spellStart"/>
      <w:r w:rsidRPr="00151E14">
        <w:rPr>
          <w:rStyle w:val="notranslate"/>
        </w:rPr>
        <w:t>penentu</w:t>
      </w:r>
      <w:proofErr w:type="spellEnd"/>
      <w:r w:rsidRPr="00151E14">
        <w:rPr>
          <w:rStyle w:val="notranslate"/>
        </w:rPr>
        <w:t xml:space="preserve"> </w:t>
      </w:r>
      <w:proofErr w:type="spellStart"/>
      <w:r w:rsidRPr="00151E14">
        <w:rPr>
          <w:rStyle w:val="notranslate"/>
        </w:rPr>
        <w:t>dalam</w:t>
      </w:r>
      <w:proofErr w:type="spellEnd"/>
      <w:r w:rsidRPr="00151E14">
        <w:rPr>
          <w:rStyle w:val="notranslate"/>
        </w:rPr>
        <w:t xml:space="preserve"> </w:t>
      </w:r>
      <w:proofErr w:type="spellStart"/>
      <w:r w:rsidRPr="00151E14">
        <w:rPr>
          <w:rStyle w:val="notranslate"/>
        </w:rPr>
        <w:t>meningkatnya</w:t>
      </w:r>
      <w:proofErr w:type="spellEnd"/>
      <w:r w:rsidRPr="00151E14">
        <w:rPr>
          <w:rStyle w:val="notranslate"/>
        </w:rPr>
        <w:t xml:space="preserve"> </w:t>
      </w:r>
      <w:proofErr w:type="spellStart"/>
      <w:r w:rsidRPr="00151E14">
        <w:rPr>
          <w:rStyle w:val="notranslate"/>
        </w:rPr>
        <w:t>permintaan</w:t>
      </w:r>
      <w:proofErr w:type="spellEnd"/>
      <w:r w:rsidRPr="00151E14">
        <w:rPr>
          <w:rStyle w:val="notranslate"/>
        </w:rPr>
        <w:t xml:space="preserve"> </w:t>
      </w:r>
      <w:proofErr w:type="spellStart"/>
      <w:r w:rsidRPr="00151E14">
        <w:rPr>
          <w:rStyle w:val="notranslate"/>
        </w:rPr>
        <w:t>akan</w:t>
      </w:r>
      <w:proofErr w:type="spellEnd"/>
      <w:r w:rsidRPr="00151E14">
        <w:rPr>
          <w:rStyle w:val="notranslate"/>
        </w:rPr>
        <w:t xml:space="preserve"> </w:t>
      </w:r>
      <w:proofErr w:type="spellStart"/>
      <w:r w:rsidRPr="00151E14">
        <w:rPr>
          <w:rStyle w:val="notranslate"/>
        </w:rPr>
        <w:t>layanan</w:t>
      </w:r>
      <w:proofErr w:type="spellEnd"/>
      <w:r w:rsidRPr="00151E14">
        <w:rPr>
          <w:rStyle w:val="notranslate"/>
        </w:rPr>
        <w:t xml:space="preserve"> Kesehatan. Rumah </w:t>
      </w:r>
      <w:proofErr w:type="spellStart"/>
      <w:r w:rsidRPr="00151E14">
        <w:rPr>
          <w:rStyle w:val="notranslate"/>
        </w:rPr>
        <w:t>sakit</w:t>
      </w:r>
      <w:proofErr w:type="spellEnd"/>
      <w:r w:rsidRPr="00151E14">
        <w:rPr>
          <w:rStyle w:val="notranslate"/>
        </w:rPr>
        <w:t xml:space="preserve"> </w:t>
      </w:r>
      <w:proofErr w:type="spellStart"/>
      <w:r w:rsidRPr="00151E14">
        <w:rPr>
          <w:rStyle w:val="notranslate"/>
        </w:rPr>
        <w:t>didefinisikan</w:t>
      </w:r>
      <w:proofErr w:type="spellEnd"/>
      <w:r w:rsidRPr="00151E14">
        <w:rPr>
          <w:rStyle w:val="notranslate"/>
        </w:rPr>
        <w:t xml:space="preserve"> </w:t>
      </w:r>
      <w:proofErr w:type="spellStart"/>
      <w:r w:rsidRPr="00151E14">
        <w:rPr>
          <w:rStyle w:val="notranslate"/>
        </w:rPr>
        <w:t>sebagai</w:t>
      </w:r>
      <w:proofErr w:type="spellEnd"/>
      <w:r w:rsidRPr="00151E14">
        <w:rPr>
          <w:rStyle w:val="notranslate"/>
        </w:rPr>
        <w:t xml:space="preserve"> </w:t>
      </w:r>
      <w:proofErr w:type="spellStart"/>
      <w:r w:rsidRPr="00151E14">
        <w:rPr>
          <w:rStyle w:val="notranslate"/>
        </w:rPr>
        <w:t>institusi</w:t>
      </w:r>
      <w:proofErr w:type="spellEnd"/>
      <w:r w:rsidRPr="00151E14">
        <w:rPr>
          <w:rStyle w:val="notranslate"/>
        </w:rPr>
        <w:t xml:space="preserve"> </w:t>
      </w:r>
      <w:proofErr w:type="spellStart"/>
      <w:r w:rsidRPr="00151E14">
        <w:rPr>
          <w:rStyle w:val="notranslate"/>
        </w:rPr>
        <w:t>pelayanan</w:t>
      </w:r>
      <w:proofErr w:type="spellEnd"/>
      <w:r w:rsidRPr="00151E14">
        <w:rPr>
          <w:rStyle w:val="notranslate"/>
        </w:rPr>
        <w:t xml:space="preserve"> </w:t>
      </w:r>
      <w:proofErr w:type="spellStart"/>
      <w:r w:rsidRPr="00151E14">
        <w:rPr>
          <w:rStyle w:val="notranslate"/>
        </w:rPr>
        <w:t>kesehatan</w:t>
      </w:r>
      <w:proofErr w:type="spellEnd"/>
      <w:r w:rsidRPr="00151E14">
        <w:rPr>
          <w:rStyle w:val="notranslate"/>
        </w:rPr>
        <w:t xml:space="preserve"> yang </w:t>
      </w:r>
      <w:proofErr w:type="spellStart"/>
      <w:r w:rsidRPr="00151E14">
        <w:rPr>
          <w:rStyle w:val="notranslate"/>
        </w:rPr>
        <w:t>menyelenggarakan</w:t>
      </w:r>
      <w:proofErr w:type="spellEnd"/>
      <w:r w:rsidRPr="00151E14">
        <w:rPr>
          <w:rStyle w:val="notranslate"/>
        </w:rPr>
        <w:t xml:space="preserve"> </w:t>
      </w:r>
      <w:proofErr w:type="spellStart"/>
      <w:r w:rsidRPr="00151E14">
        <w:rPr>
          <w:rStyle w:val="notranslate"/>
        </w:rPr>
        <w:t>pelayanan</w:t>
      </w:r>
      <w:proofErr w:type="spellEnd"/>
      <w:r w:rsidRPr="00151E14">
        <w:rPr>
          <w:rStyle w:val="notranslate"/>
        </w:rPr>
        <w:t xml:space="preserve"> </w:t>
      </w:r>
      <w:proofErr w:type="spellStart"/>
      <w:r w:rsidRPr="00151E14">
        <w:rPr>
          <w:rStyle w:val="notranslate"/>
        </w:rPr>
        <w:t>kesehatan</w:t>
      </w:r>
      <w:proofErr w:type="spellEnd"/>
      <w:r w:rsidRPr="00151E14">
        <w:rPr>
          <w:rStyle w:val="notranslate"/>
        </w:rPr>
        <w:t xml:space="preserve"> </w:t>
      </w:r>
      <w:proofErr w:type="spellStart"/>
      <w:r w:rsidRPr="00151E14">
        <w:rPr>
          <w:rStyle w:val="notranslate"/>
        </w:rPr>
        <w:t>perorangan</w:t>
      </w:r>
      <w:proofErr w:type="spellEnd"/>
      <w:r w:rsidRPr="00151E14">
        <w:rPr>
          <w:rStyle w:val="notranslate"/>
        </w:rPr>
        <w:t xml:space="preserve"> </w:t>
      </w:r>
      <w:proofErr w:type="spellStart"/>
      <w:r w:rsidRPr="00151E14">
        <w:rPr>
          <w:rStyle w:val="notranslate"/>
        </w:rPr>
        <w:t>secara</w:t>
      </w:r>
      <w:proofErr w:type="spellEnd"/>
      <w:r w:rsidRPr="00151E14">
        <w:rPr>
          <w:rStyle w:val="notranslate"/>
        </w:rPr>
        <w:t xml:space="preserve"> </w:t>
      </w:r>
      <w:proofErr w:type="spellStart"/>
      <w:r w:rsidRPr="00151E14">
        <w:rPr>
          <w:rStyle w:val="notranslate"/>
        </w:rPr>
        <w:t>paripurna</w:t>
      </w:r>
      <w:proofErr w:type="spellEnd"/>
      <w:r w:rsidRPr="00151E14">
        <w:rPr>
          <w:rStyle w:val="notranslate"/>
        </w:rPr>
        <w:t xml:space="preserve"> yang </w:t>
      </w:r>
      <w:proofErr w:type="spellStart"/>
      <w:r w:rsidRPr="00151E14">
        <w:rPr>
          <w:rStyle w:val="notranslate"/>
        </w:rPr>
        <w:t>menyediakan</w:t>
      </w:r>
      <w:proofErr w:type="spellEnd"/>
      <w:r w:rsidRPr="00151E14">
        <w:rPr>
          <w:rStyle w:val="notranslate"/>
        </w:rPr>
        <w:t xml:space="preserve"> </w:t>
      </w:r>
      <w:proofErr w:type="spellStart"/>
      <w:r w:rsidRPr="00151E14">
        <w:rPr>
          <w:rStyle w:val="notranslate"/>
        </w:rPr>
        <w:t>pelayanan</w:t>
      </w:r>
      <w:proofErr w:type="spellEnd"/>
      <w:r w:rsidRPr="00151E14">
        <w:rPr>
          <w:rStyle w:val="notranslate"/>
        </w:rPr>
        <w:t xml:space="preserve"> </w:t>
      </w:r>
      <w:proofErr w:type="spellStart"/>
      <w:r w:rsidRPr="00151E14">
        <w:rPr>
          <w:rStyle w:val="notranslate"/>
        </w:rPr>
        <w:t>rawat</w:t>
      </w:r>
      <w:proofErr w:type="spellEnd"/>
      <w:r w:rsidRPr="00151E14">
        <w:rPr>
          <w:rStyle w:val="notranslate"/>
        </w:rPr>
        <w:t xml:space="preserve"> </w:t>
      </w:r>
      <w:proofErr w:type="spellStart"/>
      <w:r w:rsidRPr="00151E14">
        <w:rPr>
          <w:rStyle w:val="notranslate"/>
        </w:rPr>
        <w:t>jalan</w:t>
      </w:r>
      <w:proofErr w:type="spellEnd"/>
      <w:r w:rsidRPr="00151E14">
        <w:rPr>
          <w:rStyle w:val="notranslate"/>
        </w:rPr>
        <w:t xml:space="preserve">, </w:t>
      </w:r>
      <w:proofErr w:type="spellStart"/>
      <w:r w:rsidRPr="00151E14">
        <w:rPr>
          <w:rStyle w:val="notranslate"/>
        </w:rPr>
        <w:t>rawat</w:t>
      </w:r>
      <w:proofErr w:type="spellEnd"/>
      <w:r w:rsidRPr="00151E14">
        <w:rPr>
          <w:rStyle w:val="notranslate"/>
        </w:rPr>
        <w:t xml:space="preserve"> </w:t>
      </w:r>
      <w:proofErr w:type="spellStart"/>
      <w:r w:rsidRPr="00151E14">
        <w:rPr>
          <w:rStyle w:val="notranslate"/>
        </w:rPr>
        <w:t>inap</w:t>
      </w:r>
      <w:proofErr w:type="spellEnd"/>
      <w:r w:rsidRPr="00151E14">
        <w:rPr>
          <w:rStyle w:val="notranslate"/>
        </w:rPr>
        <w:t xml:space="preserve"> </w:t>
      </w:r>
      <w:proofErr w:type="spellStart"/>
      <w:r w:rsidRPr="00151E14">
        <w:rPr>
          <w:rStyle w:val="notranslate"/>
        </w:rPr>
        <w:t>serta</w:t>
      </w:r>
      <w:proofErr w:type="spellEnd"/>
      <w:r w:rsidRPr="00151E14">
        <w:rPr>
          <w:rStyle w:val="notranslate"/>
        </w:rPr>
        <w:t xml:space="preserve"> </w:t>
      </w:r>
      <w:proofErr w:type="spellStart"/>
      <w:r w:rsidRPr="00151E14">
        <w:rPr>
          <w:rStyle w:val="notranslate"/>
        </w:rPr>
        <w:t>gawat</w:t>
      </w:r>
      <w:proofErr w:type="spellEnd"/>
      <w:r w:rsidRPr="00151E14">
        <w:rPr>
          <w:rStyle w:val="notranslate"/>
        </w:rPr>
        <w:t xml:space="preserve"> </w:t>
      </w:r>
      <w:proofErr w:type="spellStart"/>
      <w:r w:rsidRPr="00151E14">
        <w:rPr>
          <w:rStyle w:val="notranslate"/>
        </w:rPr>
        <w:t>darurat</w:t>
      </w:r>
      <w:proofErr w:type="spellEnd"/>
      <w:r w:rsidRPr="00151E14">
        <w:rPr>
          <w:rStyle w:val="notranslate"/>
        </w:rPr>
        <w:t xml:space="preserve"> </w:t>
      </w:r>
      <w:proofErr w:type="spellStart"/>
      <w:r w:rsidRPr="00151E14">
        <w:rPr>
          <w:rStyle w:val="notranslate"/>
        </w:rPr>
        <w:t>menurut</w:t>
      </w:r>
      <w:proofErr w:type="spellEnd"/>
      <w:r w:rsidRPr="00151E14">
        <w:rPr>
          <w:rStyle w:val="notranslate"/>
        </w:rPr>
        <w:t xml:space="preserve"> </w:t>
      </w:r>
      <w:proofErr w:type="spellStart"/>
      <w:r w:rsidRPr="00151E14">
        <w:rPr>
          <w:rStyle w:val="notranslate"/>
        </w:rPr>
        <w:t>Peraturan</w:t>
      </w:r>
      <w:proofErr w:type="spellEnd"/>
      <w:r w:rsidRPr="00151E14">
        <w:rPr>
          <w:rStyle w:val="notranslate"/>
        </w:rPr>
        <w:t xml:space="preserve"> </w:t>
      </w:r>
      <w:proofErr w:type="spellStart"/>
      <w:r w:rsidRPr="00151E14">
        <w:rPr>
          <w:rStyle w:val="notranslate"/>
        </w:rPr>
        <w:t>Pemerintah</w:t>
      </w:r>
      <w:proofErr w:type="spellEnd"/>
      <w:r w:rsidRPr="00151E14">
        <w:rPr>
          <w:rStyle w:val="notranslate"/>
        </w:rPr>
        <w:t xml:space="preserve"> RI No 47 </w:t>
      </w:r>
      <w:proofErr w:type="spellStart"/>
      <w:r w:rsidRPr="00151E14">
        <w:rPr>
          <w:rStyle w:val="notranslate"/>
        </w:rPr>
        <w:t>Tahun</w:t>
      </w:r>
      <w:proofErr w:type="spellEnd"/>
      <w:r w:rsidRPr="00151E14">
        <w:rPr>
          <w:rStyle w:val="notranslate"/>
        </w:rPr>
        <w:t xml:space="preserve"> 2021.</w:t>
      </w:r>
      <w:r w:rsidRPr="00151E14">
        <w:rPr>
          <w:lang w:val="en-ID"/>
        </w:rPr>
        <w:t xml:space="preserve"> </w:t>
      </w:r>
      <w:proofErr w:type="spellStart"/>
      <w:r w:rsidRPr="00151E14">
        <w:rPr>
          <w:lang w:val="en-ID"/>
        </w:rPr>
        <w:t>Sampah</w:t>
      </w:r>
      <w:proofErr w:type="spellEnd"/>
      <w:r w:rsidRPr="00151E14">
        <w:rPr>
          <w:lang w:val="en-ID"/>
        </w:rPr>
        <w:t xml:space="preserve"> </w:t>
      </w:r>
      <w:proofErr w:type="spellStart"/>
      <w:r w:rsidRPr="00151E14">
        <w:rPr>
          <w:lang w:val="en-ID"/>
        </w:rPr>
        <w:t>atau</w:t>
      </w:r>
      <w:proofErr w:type="spellEnd"/>
      <w:r w:rsidRPr="00151E14">
        <w:rPr>
          <w:lang w:val="en-ID"/>
        </w:rPr>
        <w:t xml:space="preserve"> </w:t>
      </w:r>
      <w:proofErr w:type="spellStart"/>
      <w:r w:rsidRPr="00151E14">
        <w:rPr>
          <w:lang w:val="en-ID"/>
        </w:rPr>
        <w:t>limbah</w:t>
      </w:r>
      <w:proofErr w:type="spellEnd"/>
      <w:r w:rsidRPr="00151E14">
        <w:rPr>
          <w:lang w:val="en-ID"/>
        </w:rPr>
        <w:t xml:space="preserve"> </w:t>
      </w:r>
      <w:proofErr w:type="spellStart"/>
      <w:r w:rsidRPr="00151E14">
        <w:rPr>
          <w:lang w:val="en-ID"/>
        </w:rPr>
        <w:t>rumah</w:t>
      </w:r>
      <w:proofErr w:type="spellEnd"/>
      <w:r w:rsidRPr="00151E14">
        <w:rPr>
          <w:lang w:val="en-ID"/>
        </w:rPr>
        <w:t xml:space="preserve"> </w:t>
      </w:r>
      <w:proofErr w:type="spellStart"/>
      <w:r w:rsidRPr="00151E14">
        <w:rPr>
          <w:lang w:val="en-ID"/>
        </w:rPr>
        <w:t>sakit</w:t>
      </w:r>
      <w:proofErr w:type="spellEnd"/>
      <w:r w:rsidRPr="00151E14">
        <w:rPr>
          <w:lang w:val="en-ID"/>
        </w:rPr>
        <w:t xml:space="preserve"> </w:t>
      </w:r>
      <w:proofErr w:type="spellStart"/>
      <w:r w:rsidRPr="00151E14">
        <w:rPr>
          <w:lang w:val="en-ID"/>
        </w:rPr>
        <w:t>adalah</w:t>
      </w:r>
      <w:proofErr w:type="spellEnd"/>
      <w:r w:rsidRPr="00151E14">
        <w:rPr>
          <w:lang w:val="en-ID"/>
        </w:rPr>
        <w:t xml:space="preserve"> </w:t>
      </w:r>
      <w:proofErr w:type="spellStart"/>
      <w:r w:rsidRPr="00151E14">
        <w:rPr>
          <w:lang w:val="en-ID"/>
        </w:rPr>
        <w:t>semua</w:t>
      </w:r>
      <w:proofErr w:type="spellEnd"/>
      <w:r w:rsidRPr="00151E14">
        <w:rPr>
          <w:lang w:val="en-ID"/>
        </w:rPr>
        <w:t xml:space="preserve"> </w:t>
      </w:r>
      <w:proofErr w:type="spellStart"/>
      <w:r w:rsidRPr="00151E14">
        <w:rPr>
          <w:lang w:val="en-ID"/>
        </w:rPr>
        <w:t>sampah</w:t>
      </w:r>
      <w:proofErr w:type="spellEnd"/>
      <w:r w:rsidRPr="00151E14">
        <w:rPr>
          <w:lang w:val="en-ID"/>
        </w:rPr>
        <w:t xml:space="preserve"> dan </w:t>
      </w:r>
      <w:proofErr w:type="spellStart"/>
      <w:r w:rsidRPr="00151E14">
        <w:rPr>
          <w:lang w:val="en-ID"/>
        </w:rPr>
        <w:t>limbah</w:t>
      </w:r>
      <w:proofErr w:type="spellEnd"/>
      <w:r w:rsidRPr="00151E14">
        <w:rPr>
          <w:lang w:val="en-ID"/>
        </w:rPr>
        <w:t xml:space="preserve"> yang </w:t>
      </w:r>
      <w:proofErr w:type="spellStart"/>
      <w:r w:rsidRPr="00151E14">
        <w:rPr>
          <w:lang w:val="en-ID"/>
        </w:rPr>
        <w:t>dihasilkan</w:t>
      </w:r>
      <w:proofErr w:type="spellEnd"/>
      <w:r w:rsidRPr="00151E14">
        <w:rPr>
          <w:lang w:val="en-ID"/>
        </w:rPr>
        <w:t xml:space="preserve"> oleh </w:t>
      </w:r>
      <w:proofErr w:type="spellStart"/>
      <w:r w:rsidRPr="00151E14">
        <w:rPr>
          <w:lang w:val="en-ID"/>
        </w:rPr>
        <w:t>kegiatan</w:t>
      </w:r>
      <w:proofErr w:type="spellEnd"/>
      <w:r w:rsidRPr="00151E14">
        <w:rPr>
          <w:lang w:val="en-ID"/>
        </w:rPr>
        <w:t xml:space="preserve"> </w:t>
      </w:r>
      <w:proofErr w:type="spellStart"/>
      <w:r w:rsidRPr="00151E14">
        <w:rPr>
          <w:lang w:val="en-ID"/>
        </w:rPr>
        <w:t>rumah</w:t>
      </w:r>
      <w:proofErr w:type="spellEnd"/>
      <w:r w:rsidRPr="00151E14">
        <w:rPr>
          <w:lang w:val="en-ID"/>
        </w:rPr>
        <w:t xml:space="preserve"> </w:t>
      </w:r>
      <w:proofErr w:type="spellStart"/>
      <w:r w:rsidRPr="00151E14">
        <w:rPr>
          <w:lang w:val="en-ID"/>
        </w:rPr>
        <w:t>sakit</w:t>
      </w:r>
      <w:proofErr w:type="spellEnd"/>
      <w:r w:rsidRPr="00151E14">
        <w:rPr>
          <w:lang w:val="en-ID"/>
        </w:rPr>
        <w:t xml:space="preserve"> dan </w:t>
      </w:r>
      <w:proofErr w:type="spellStart"/>
      <w:r w:rsidRPr="00151E14">
        <w:rPr>
          <w:lang w:val="en-ID"/>
        </w:rPr>
        <w:t>kegiatan</w:t>
      </w:r>
      <w:proofErr w:type="spellEnd"/>
      <w:r w:rsidRPr="00151E14">
        <w:rPr>
          <w:lang w:val="en-ID"/>
        </w:rPr>
        <w:t xml:space="preserve"> </w:t>
      </w:r>
      <w:proofErr w:type="spellStart"/>
      <w:r w:rsidRPr="00151E14">
        <w:rPr>
          <w:lang w:val="en-ID"/>
        </w:rPr>
        <w:t>penunjang</w:t>
      </w:r>
      <w:proofErr w:type="spellEnd"/>
      <w:r w:rsidRPr="00151E14">
        <w:rPr>
          <w:lang w:val="en-ID"/>
        </w:rPr>
        <w:t xml:space="preserve"> </w:t>
      </w:r>
      <w:proofErr w:type="spellStart"/>
      <w:r w:rsidRPr="00151E14">
        <w:rPr>
          <w:lang w:val="en-ID"/>
        </w:rPr>
        <w:t>lainnya</w:t>
      </w:r>
      <w:proofErr w:type="spellEnd"/>
      <w:r w:rsidRPr="00151E14">
        <w:rPr>
          <w:lang w:val="en-ID"/>
        </w:rPr>
        <w:t xml:space="preserve"> (</w:t>
      </w:r>
      <w:proofErr w:type="spellStart"/>
      <w:r w:rsidRPr="00151E14">
        <w:rPr>
          <w:lang w:val="en-ID"/>
        </w:rPr>
        <w:t>Asmadi</w:t>
      </w:r>
      <w:proofErr w:type="spellEnd"/>
      <w:r w:rsidRPr="00151E14">
        <w:rPr>
          <w:lang w:val="en-ID"/>
        </w:rPr>
        <w:t xml:space="preserve"> 2013).</w:t>
      </w:r>
      <w:r w:rsidRPr="00151E14">
        <w:rPr>
          <w:spacing w:val="1"/>
        </w:rPr>
        <w:t xml:space="preserve"> R</w:t>
      </w:r>
      <w:proofErr w:type="spellStart"/>
      <w:r w:rsidRPr="00151E14">
        <w:rPr>
          <w:spacing w:val="1"/>
          <w:lang w:val="en-ID"/>
        </w:rPr>
        <w:t>umah</w:t>
      </w:r>
      <w:proofErr w:type="spellEnd"/>
      <w:r w:rsidRPr="00151E14">
        <w:rPr>
          <w:spacing w:val="1"/>
          <w:lang w:val="en-ID"/>
        </w:rPr>
        <w:t xml:space="preserve"> </w:t>
      </w:r>
      <w:proofErr w:type="spellStart"/>
      <w:r w:rsidRPr="00151E14">
        <w:rPr>
          <w:spacing w:val="1"/>
          <w:lang w:val="en-ID"/>
        </w:rPr>
        <w:t>sakit</w:t>
      </w:r>
      <w:proofErr w:type="spellEnd"/>
      <w:r w:rsidRPr="00151E14">
        <w:rPr>
          <w:spacing w:val="1"/>
          <w:lang w:val="en-ID"/>
        </w:rPr>
        <w:t xml:space="preserve"> </w:t>
      </w:r>
      <w:proofErr w:type="spellStart"/>
      <w:r w:rsidRPr="00151E14">
        <w:rPr>
          <w:spacing w:val="1"/>
          <w:lang w:val="en-ID"/>
        </w:rPr>
        <w:t>sebagai</w:t>
      </w:r>
      <w:proofErr w:type="spellEnd"/>
      <w:r w:rsidRPr="00151E14">
        <w:rPr>
          <w:spacing w:val="1"/>
          <w:lang w:val="en-ID"/>
        </w:rPr>
        <w:t xml:space="preserve"> </w:t>
      </w:r>
      <w:proofErr w:type="spellStart"/>
      <w:r w:rsidRPr="00151E14">
        <w:rPr>
          <w:spacing w:val="1"/>
          <w:lang w:val="en-ID"/>
        </w:rPr>
        <w:t>penghasil</w:t>
      </w:r>
      <w:proofErr w:type="spellEnd"/>
      <w:r w:rsidRPr="00151E14">
        <w:rPr>
          <w:spacing w:val="1"/>
          <w:lang w:val="en-ID"/>
        </w:rPr>
        <w:t xml:space="preserve"> </w:t>
      </w:r>
      <w:proofErr w:type="spellStart"/>
      <w:r w:rsidRPr="00151E14">
        <w:rPr>
          <w:spacing w:val="1"/>
          <w:lang w:val="en-ID"/>
        </w:rPr>
        <w:t>limbah</w:t>
      </w:r>
      <w:proofErr w:type="spellEnd"/>
      <w:r w:rsidRPr="00151E14">
        <w:rPr>
          <w:spacing w:val="1"/>
          <w:lang w:val="en-ID"/>
        </w:rPr>
        <w:t xml:space="preserve"> </w:t>
      </w:r>
      <w:proofErr w:type="spellStart"/>
      <w:r w:rsidRPr="00151E14">
        <w:rPr>
          <w:spacing w:val="1"/>
          <w:lang w:val="en-ID"/>
        </w:rPr>
        <w:t>memiliki</w:t>
      </w:r>
      <w:proofErr w:type="spellEnd"/>
      <w:r w:rsidRPr="00151E14">
        <w:rPr>
          <w:spacing w:val="1"/>
          <w:lang w:val="en-ID"/>
        </w:rPr>
        <w:t xml:space="preserve"> </w:t>
      </w:r>
      <w:proofErr w:type="spellStart"/>
      <w:r w:rsidRPr="00151E14">
        <w:rPr>
          <w:spacing w:val="1"/>
          <w:lang w:val="en-ID"/>
        </w:rPr>
        <w:t>potensi</w:t>
      </w:r>
      <w:proofErr w:type="spellEnd"/>
      <w:r w:rsidRPr="00151E14">
        <w:rPr>
          <w:spacing w:val="1"/>
          <w:lang w:val="en-ID"/>
        </w:rPr>
        <w:t xml:space="preserve"> </w:t>
      </w:r>
      <w:proofErr w:type="spellStart"/>
      <w:proofErr w:type="gramStart"/>
      <w:r w:rsidRPr="00151E14">
        <w:rPr>
          <w:spacing w:val="1"/>
          <w:lang w:val="en-ID"/>
        </w:rPr>
        <w:t>menimbulkan</w:t>
      </w:r>
      <w:proofErr w:type="spellEnd"/>
      <w:r w:rsidRPr="00151E14">
        <w:rPr>
          <w:spacing w:val="1"/>
          <w:lang w:val="en-ID"/>
        </w:rPr>
        <w:t xml:space="preserve">  </w:t>
      </w:r>
      <w:proofErr w:type="spellStart"/>
      <w:r w:rsidRPr="00151E14">
        <w:rPr>
          <w:spacing w:val="1"/>
          <w:lang w:val="en-ID"/>
        </w:rPr>
        <w:t>pencemaran</w:t>
      </w:r>
      <w:proofErr w:type="spellEnd"/>
      <w:proofErr w:type="gramEnd"/>
      <w:r w:rsidRPr="00151E14">
        <w:rPr>
          <w:spacing w:val="1"/>
          <w:lang w:val="en-ID"/>
        </w:rPr>
        <w:t xml:space="preserve">  </w:t>
      </w:r>
      <w:proofErr w:type="spellStart"/>
      <w:r w:rsidRPr="00151E14">
        <w:rPr>
          <w:spacing w:val="1"/>
          <w:lang w:val="en-ID"/>
        </w:rPr>
        <w:t>bagi</w:t>
      </w:r>
      <w:proofErr w:type="spellEnd"/>
      <w:r w:rsidRPr="00151E14">
        <w:rPr>
          <w:spacing w:val="1"/>
          <w:lang w:val="en-ID"/>
        </w:rPr>
        <w:t xml:space="preserve"> </w:t>
      </w:r>
      <w:proofErr w:type="spellStart"/>
      <w:r w:rsidRPr="00151E14">
        <w:rPr>
          <w:spacing w:val="1"/>
          <w:lang w:val="en-ID"/>
        </w:rPr>
        <w:t>lingkungan</w:t>
      </w:r>
      <w:proofErr w:type="spellEnd"/>
      <w:r w:rsidRPr="00151E14">
        <w:rPr>
          <w:spacing w:val="1"/>
          <w:lang w:val="en-ID"/>
        </w:rPr>
        <w:t xml:space="preserve"> (Maulana </w:t>
      </w:r>
      <w:r w:rsidRPr="00151E14">
        <w:rPr>
          <w:i/>
          <w:iCs/>
          <w:spacing w:val="1"/>
          <w:lang w:val="en-ID"/>
        </w:rPr>
        <w:t>et al</w:t>
      </w:r>
      <w:r w:rsidRPr="00151E14">
        <w:rPr>
          <w:spacing w:val="1"/>
          <w:lang w:val="en-ID"/>
        </w:rPr>
        <w:t>, 2015).</w:t>
      </w:r>
    </w:p>
    <w:p w14:paraId="3875DC70" w14:textId="4A6A100D" w:rsidR="000218E7" w:rsidRDefault="005D4CE6" w:rsidP="000218E7">
      <w:pPr>
        <w:pStyle w:val="BodyText"/>
        <w:ind w:left="284" w:firstLine="425"/>
        <w:jc w:val="both"/>
        <w:rPr>
          <w:lang w:val="fi-FI"/>
        </w:rPr>
      </w:pPr>
      <w:r w:rsidRPr="005D4CE6">
        <w:rPr>
          <w:spacing w:val="1"/>
          <w:lang w:val="fi-FI"/>
        </w:rPr>
        <w:lastRenderedPageBreak/>
        <w:t xml:space="preserve">Limbah rumah sakit berpotensi menimbulkan ancaman, yang harus diidentifikasi dan diatasi (Tapi Tapi </w:t>
      </w:r>
      <w:r w:rsidRPr="005D4CE6">
        <w:rPr>
          <w:i/>
          <w:iCs/>
          <w:spacing w:val="1"/>
          <w:lang w:val="fi-FI"/>
        </w:rPr>
        <w:t>et al</w:t>
      </w:r>
      <w:r w:rsidRPr="005D4CE6">
        <w:rPr>
          <w:spacing w:val="1"/>
          <w:lang w:val="fi-FI"/>
        </w:rPr>
        <w:t xml:space="preserve">, 2021). </w:t>
      </w:r>
      <w:r w:rsidRPr="005D4CE6">
        <w:rPr>
          <w:lang w:val="fi-FI"/>
        </w:rPr>
        <w:t xml:space="preserve">Adapun proses pengelolaan limbah medis padat yang dilakukan di lingkungan Rumah Sakit Awal Bros A. Yani diawali dengan melakukan pemilahan limbah sesuai kategori, dengan memisahkan wadah limbah sesuai jenis limbah yang dihasilkan. Kemudian wadah/tong sampah yang sudah terisi penuh akan diangkut oleh petugas </w:t>
      </w:r>
      <w:r w:rsidRPr="005D4CE6">
        <w:rPr>
          <w:i/>
          <w:iCs/>
          <w:lang w:val="fi-FI"/>
        </w:rPr>
        <w:t>housekeeping</w:t>
      </w:r>
      <w:r w:rsidRPr="005D4CE6">
        <w:rPr>
          <w:lang w:val="fi-FI"/>
        </w:rPr>
        <w:t xml:space="preserve"> ke Tempat Penampungan Sementara (TPS) limbah infeksius. Setelah terkumpul di TPS (Tempat Penampungan Sementara), dalam waktu 1 x 24 jam setiap harinya oleh pihak kedua untuk dilakukan pengolahan limbah. Dalam praktiknya masih terdapat berbagai kendala di lapangan. Salah satu permasalahan yang sering terjadi di rumah sakit adalah kurangnya kedisiplinan sebagian karyawan dalam membuang limbah sesuai dengan kategori dan jenisnya, seperti mencampurkan limbah infeksius dengan limbah domestik atau limbah tajam tidak dimasukkan ke dalam </w:t>
      </w:r>
      <w:r w:rsidRPr="005D4CE6">
        <w:rPr>
          <w:i/>
          <w:iCs/>
          <w:lang w:val="fi-FI"/>
        </w:rPr>
        <w:t>safety box.</w:t>
      </w:r>
      <w:r w:rsidRPr="005D4CE6">
        <w:rPr>
          <w:lang w:val="fi-FI"/>
        </w:rPr>
        <w:t xml:space="preserve"> Selain itu, proses penjemputan limbah medis padat yang tidak tepat waktu juga menjadi persoalan serius, karena dapat menyebabkan penumpukan limbah di area pelayanan yang berisiko terhadap keselamatan pasien dan tenaga kesehatan. Kondisi ini menunjukkan bahwa implementasi pengelolaan limbah medis padat belum sepenuhnya berjalan optimal. Padahal, pengelolaan limbah yang tidak sesuai standar tidak hanya berdampak terhadap lingkungan dan kesehatan, tetap</w:t>
      </w:r>
      <w:r>
        <w:rPr>
          <w:lang w:val="fi-FI"/>
        </w:rPr>
        <w:t>i</w:t>
      </w:r>
      <w:r w:rsidR="000218E7">
        <w:rPr>
          <w:lang w:val="fi-FI"/>
        </w:rPr>
        <w:t xml:space="preserve"> </w:t>
      </w:r>
      <w:r w:rsidR="000218E7" w:rsidRPr="000218E7">
        <w:rPr>
          <w:lang w:val="fi-FI"/>
        </w:rPr>
        <w:t>juga dapat menimbulkan sanksi administratif dan hukum bagi pihak rumah sakit. Oleh karena itu, sangat penting untuk melakukan penelitian yang mendalam mengenai bagaimana strategi dan implementasi pengelolaan limbah medis padat di rumah sakit.</w:t>
      </w:r>
    </w:p>
    <w:p w14:paraId="4DC147E5" w14:textId="77777777" w:rsidR="000218E7" w:rsidRPr="000218E7" w:rsidRDefault="000218E7" w:rsidP="00C32B72">
      <w:pPr>
        <w:pStyle w:val="NoSpacing"/>
        <w:rPr>
          <w:lang w:val="fi-FI"/>
        </w:rPr>
      </w:pPr>
    </w:p>
    <w:p w14:paraId="6AC2BB90" w14:textId="77777777" w:rsidR="00555337" w:rsidRDefault="00C80355" w:rsidP="00555337">
      <w:pPr>
        <w:spacing w:before="120" w:after="0" w:line="276" w:lineRule="auto"/>
        <w:jc w:val="both"/>
        <w:rPr>
          <w:caps w:val="0"/>
          <w:sz w:val="24"/>
          <w:szCs w:val="24"/>
          <w:lang w:val="id-ID"/>
        </w:rPr>
      </w:pPr>
      <w:r w:rsidRPr="007A4586">
        <w:rPr>
          <w:caps w:val="0"/>
          <w:sz w:val="24"/>
          <w:szCs w:val="24"/>
          <w:lang w:val="id-ID"/>
        </w:rPr>
        <w:t>Metode Penelitian</w:t>
      </w:r>
    </w:p>
    <w:p w14:paraId="24EEC44D" w14:textId="244AF5C1" w:rsidR="00555337" w:rsidRPr="00555337" w:rsidRDefault="00555337" w:rsidP="00555337">
      <w:pPr>
        <w:pStyle w:val="NoSpacing"/>
        <w:spacing w:line="276" w:lineRule="auto"/>
        <w:ind w:left="284" w:firstLine="425"/>
        <w:jc w:val="both"/>
        <w:rPr>
          <w:sz w:val="24"/>
          <w:szCs w:val="24"/>
          <w:lang w:val="id-ID"/>
        </w:rPr>
      </w:pPr>
      <w:r w:rsidRPr="00555337">
        <w:rPr>
          <w:sz w:val="24"/>
          <w:szCs w:val="24"/>
          <w:lang w:val="id-ID"/>
        </w:rPr>
        <w:t>Metode yang digunakan adalah pendekatan kuantitatif dengan teknik analisis SWOT, serta didukung oleh data kualitatif deskriptif melalui wawancara.untuk</w:t>
      </w:r>
      <w:r w:rsidRPr="00555337">
        <w:rPr>
          <w:spacing w:val="1"/>
          <w:sz w:val="24"/>
          <w:szCs w:val="24"/>
          <w:lang w:val="id-ID"/>
        </w:rPr>
        <w:t xml:space="preserve"> </w:t>
      </w:r>
      <w:r w:rsidRPr="00555337">
        <w:rPr>
          <w:sz w:val="24"/>
          <w:szCs w:val="24"/>
          <w:lang w:val="id-ID"/>
        </w:rPr>
        <w:t>me</w:t>
      </w:r>
      <w:r w:rsidRPr="00555337">
        <w:rPr>
          <w:w w:val="1"/>
          <w:sz w:val="24"/>
          <w:szCs w:val="24"/>
          <w:lang w:val="id-ID"/>
        </w:rPr>
        <w:t>i</w:t>
      </w:r>
      <w:r w:rsidRPr="00555337">
        <w:rPr>
          <w:sz w:val="24"/>
          <w:szCs w:val="24"/>
          <w:lang w:val="id-ID"/>
        </w:rPr>
        <w:t>ncapai</w:t>
      </w:r>
      <w:r w:rsidRPr="00555337">
        <w:rPr>
          <w:spacing w:val="1"/>
          <w:sz w:val="24"/>
          <w:szCs w:val="24"/>
          <w:lang w:val="id-ID"/>
        </w:rPr>
        <w:t xml:space="preserve"> </w:t>
      </w:r>
      <w:r w:rsidRPr="00555337">
        <w:rPr>
          <w:sz w:val="24"/>
          <w:szCs w:val="24"/>
          <w:lang w:val="id-ID"/>
        </w:rPr>
        <w:t>hasil</w:t>
      </w:r>
      <w:r w:rsidRPr="00555337">
        <w:rPr>
          <w:spacing w:val="1"/>
          <w:sz w:val="24"/>
          <w:szCs w:val="24"/>
          <w:lang w:val="id-ID"/>
        </w:rPr>
        <w:t xml:space="preserve"> </w:t>
      </w:r>
      <w:r w:rsidRPr="00555337">
        <w:rPr>
          <w:sz w:val="24"/>
          <w:szCs w:val="24"/>
          <w:lang w:val="id-ID"/>
        </w:rPr>
        <w:t>se</w:t>
      </w:r>
      <w:r w:rsidRPr="00555337">
        <w:rPr>
          <w:w w:val="1"/>
          <w:sz w:val="24"/>
          <w:szCs w:val="24"/>
          <w:lang w:val="id-ID"/>
        </w:rPr>
        <w:t>i</w:t>
      </w:r>
      <w:r w:rsidRPr="00555337">
        <w:rPr>
          <w:sz w:val="24"/>
          <w:szCs w:val="24"/>
          <w:lang w:val="id-ID"/>
        </w:rPr>
        <w:t>rta</w:t>
      </w:r>
      <w:r w:rsidRPr="00555337">
        <w:rPr>
          <w:spacing w:val="51"/>
          <w:sz w:val="24"/>
          <w:szCs w:val="24"/>
          <w:lang w:val="id-ID"/>
        </w:rPr>
        <w:t xml:space="preserve"> </w:t>
      </w:r>
      <w:r w:rsidRPr="00555337">
        <w:rPr>
          <w:sz w:val="24"/>
          <w:szCs w:val="24"/>
          <w:lang w:val="id-ID"/>
        </w:rPr>
        <w:t>analisa</w:t>
      </w:r>
      <w:r w:rsidRPr="00555337">
        <w:rPr>
          <w:spacing w:val="51"/>
          <w:sz w:val="24"/>
          <w:szCs w:val="24"/>
          <w:lang w:val="id-ID"/>
        </w:rPr>
        <w:t xml:space="preserve"> </w:t>
      </w:r>
      <w:r w:rsidRPr="00555337">
        <w:rPr>
          <w:sz w:val="24"/>
          <w:szCs w:val="24"/>
          <w:lang w:val="id-ID"/>
        </w:rPr>
        <w:t>data</w:t>
      </w:r>
      <w:r w:rsidRPr="00555337">
        <w:rPr>
          <w:spacing w:val="51"/>
          <w:sz w:val="24"/>
          <w:szCs w:val="24"/>
          <w:lang w:val="id-ID"/>
        </w:rPr>
        <w:t xml:space="preserve"> </w:t>
      </w:r>
      <w:r w:rsidRPr="00555337">
        <w:rPr>
          <w:sz w:val="24"/>
          <w:szCs w:val="24"/>
          <w:lang w:val="id-ID"/>
        </w:rPr>
        <w:t>yang</w:t>
      </w:r>
      <w:r w:rsidRPr="00555337">
        <w:rPr>
          <w:spacing w:val="1"/>
          <w:sz w:val="24"/>
          <w:szCs w:val="24"/>
          <w:lang w:val="id-ID"/>
        </w:rPr>
        <w:t xml:space="preserve"> </w:t>
      </w:r>
      <w:r w:rsidRPr="00555337">
        <w:rPr>
          <w:sz w:val="24"/>
          <w:szCs w:val="24"/>
          <w:lang w:val="id-ID"/>
        </w:rPr>
        <w:t>dilakukan</w:t>
      </w:r>
      <w:r w:rsidRPr="00555337">
        <w:rPr>
          <w:spacing w:val="6"/>
          <w:sz w:val="24"/>
          <w:szCs w:val="24"/>
          <w:lang w:val="id-ID"/>
        </w:rPr>
        <w:t xml:space="preserve"> </w:t>
      </w:r>
      <w:r w:rsidRPr="00555337">
        <w:rPr>
          <w:sz w:val="24"/>
          <w:szCs w:val="24"/>
          <w:lang w:val="id-ID"/>
        </w:rPr>
        <w:t>se</w:t>
      </w:r>
      <w:r w:rsidRPr="00555337">
        <w:rPr>
          <w:w w:val="1"/>
          <w:sz w:val="24"/>
          <w:szCs w:val="24"/>
          <w:lang w:val="id-ID"/>
        </w:rPr>
        <w:t>i</w:t>
      </w:r>
      <w:r w:rsidRPr="00555337">
        <w:rPr>
          <w:sz w:val="24"/>
          <w:szCs w:val="24"/>
          <w:lang w:val="id-ID"/>
        </w:rPr>
        <w:t>bagai</w:t>
      </w:r>
      <w:r w:rsidRPr="00555337">
        <w:rPr>
          <w:spacing w:val="2"/>
          <w:sz w:val="24"/>
          <w:szCs w:val="24"/>
          <w:lang w:val="id-ID"/>
        </w:rPr>
        <w:t xml:space="preserve"> </w:t>
      </w:r>
      <w:r w:rsidRPr="00555337">
        <w:rPr>
          <w:sz w:val="24"/>
          <w:szCs w:val="24"/>
          <w:lang w:val="id-ID"/>
        </w:rPr>
        <w:t>be</w:t>
      </w:r>
      <w:r w:rsidRPr="00555337">
        <w:rPr>
          <w:w w:val="1"/>
          <w:sz w:val="24"/>
          <w:szCs w:val="24"/>
          <w:lang w:val="id-ID"/>
        </w:rPr>
        <w:t>i</w:t>
      </w:r>
      <w:r w:rsidRPr="00555337">
        <w:rPr>
          <w:sz w:val="24"/>
          <w:szCs w:val="24"/>
          <w:lang w:val="id-ID"/>
        </w:rPr>
        <w:t>rikut</w:t>
      </w:r>
      <w:r w:rsidRPr="00555337">
        <w:rPr>
          <w:spacing w:val="2"/>
          <w:sz w:val="24"/>
          <w:szCs w:val="24"/>
          <w:lang w:val="id-ID"/>
        </w:rPr>
        <w:t xml:space="preserve"> </w:t>
      </w:r>
      <w:r w:rsidRPr="00555337">
        <w:rPr>
          <w:sz w:val="24"/>
          <w:szCs w:val="24"/>
          <w:lang w:val="id-ID"/>
        </w:rPr>
        <w:t>:</w:t>
      </w:r>
    </w:p>
    <w:p w14:paraId="76ED89A6" w14:textId="77777777" w:rsidR="00555337" w:rsidRPr="00555337" w:rsidRDefault="00555337" w:rsidP="00555337">
      <w:pPr>
        <w:pStyle w:val="NoSpacing"/>
        <w:numPr>
          <w:ilvl w:val="0"/>
          <w:numId w:val="37"/>
        </w:numPr>
        <w:spacing w:line="276" w:lineRule="auto"/>
        <w:rPr>
          <w:sz w:val="24"/>
          <w:szCs w:val="24"/>
          <w:lang w:val="fi-FI"/>
        </w:rPr>
      </w:pPr>
      <w:r w:rsidRPr="00555337">
        <w:rPr>
          <w:sz w:val="24"/>
          <w:szCs w:val="24"/>
          <w:lang w:val="fi-FI"/>
        </w:rPr>
        <w:t>Kajian</w:t>
      </w:r>
      <w:r w:rsidRPr="00555337">
        <w:rPr>
          <w:spacing w:val="1"/>
          <w:sz w:val="24"/>
          <w:szCs w:val="24"/>
          <w:lang w:val="fi-FI"/>
        </w:rPr>
        <w:t xml:space="preserve"> </w:t>
      </w:r>
      <w:r w:rsidRPr="00555337">
        <w:rPr>
          <w:sz w:val="24"/>
          <w:szCs w:val="24"/>
          <w:lang w:val="fi-FI"/>
        </w:rPr>
        <w:t>pustaka,</w:t>
      </w:r>
      <w:r w:rsidRPr="00555337">
        <w:rPr>
          <w:spacing w:val="1"/>
          <w:sz w:val="24"/>
          <w:szCs w:val="24"/>
          <w:lang w:val="fi-FI"/>
        </w:rPr>
        <w:t xml:space="preserve"> </w:t>
      </w:r>
      <w:r w:rsidRPr="00555337">
        <w:rPr>
          <w:sz w:val="24"/>
          <w:szCs w:val="24"/>
          <w:lang w:val="fi-FI"/>
        </w:rPr>
        <w:t>Me</w:t>
      </w:r>
      <w:r w:rsidRPr="00555337">
        <w:rPr>
          <w:w w:val="1"/>
          <w:sz w:val="24"/>
          <w:szCs w:val="24"/>
          <w:lang w:val="fi-FI"/>
        </w:rPr>
        <w:t>i</w:t>
      </w:r>
      <w:r w:rsidRPr="00555337">
        <w:rPr>
          <w:sz w:val="24"/>
          <w:szCs w:val="24"/>
          <w:lang w:val="fi-FI"/>
        </w:rPr>
        <w:t>ncari</w:t>
      </w:r>
      <w:r w:rsidRPr="00555337">
        <w:rPr>
          <w:spacing w:val="1"/>
          <w:sz w:val="24"/>
          <w:szCs w:val="24"/>
          <w:lang w:val="fi-FI"/>
        </w:rPr>
        <w:t xml:space="preserve"> </w:t>
      </w:r>
      <w:r w:rsidRPr="00555337">
        <w:rPr>
          <w:sz w:val="24"/>
          <w:szCs w:val="24"/>
          <w:lang w:val="fi-FI"/>
        </w:rPr>
        <w:t>re</w:t>
      </w:r>
      <w:r w:rsidRPr="00555337">
        <w:rPr>
          <w:w w:val="1"/>
          <w:sz w:val="24"/>
          <w:szCs w:val="24"/>
          <w:lang w:val="fi-FI"/>
        </w:rPr>
        <w:t>i</w:t>
      </w:r>
      <w:r w:rsidRPr="00555337">
        <w:rPr>
          <w:sz w:val="24"/>
          <w:szCs w:val="24"/>
          <w:lang w:val="fi-FI"/>
        </w:rPr>
        <w:t>fe</w:t>
      </w:r>
      <w:r w:rsidRPr="00555337">
        <w:rPr>
          <w:w w:val="1"/>
          <w:sz w:val="24"/>
          <w:szCs w:val="24"/>
          <w:lang w:val="fi-FI"/>
        </w:rPr>
        <w:t>i</w:t>
      </w:r>
      <w:r w:rsidRPr="00555337">
        <w:rPr>
          <w:sz w:val="24"/>
          <w:szCs w:val="24"/>
          <w:lang w:val="fi-FI"/>
        </w:rPr>
        <w:t>re</w:t>
      </w:r>
      <w:r w:rsidRPr="00555337">
        <w:rPr>
          <w:w w:val="1"/>
          <w:sz w:val="24"/>
          <w:szCs w:val="24"/>
          <w:lang w:val="fi-FI"/>
        </w:rPr>
        <w:t>i</w:t>
      </w:r>
      <w:r w:rsidRPr="00555337">
        <w:rPr>
          <w:sz w:val="24"/>
          <w:szCs w:val="24"/>
          <w:lang w:val="fi-FI"/>
        </w:rPr>
        <w:t>nsi</w:t>
      </w:r>
      <w:r w:rsidRPr="00555337">
        <w:rPr>
          <w:spacing w:val="1"/>
          <w:sz w:val="24"/>
          <w:szCs w:val="24"/>
          <w:lang w:val="fi-FI"/>
        </w:rPr>
        <w:t xml:space="preserve"> </w:t>
      </w:r>
      <w:r w:rsidRPr="00555337">
        <w:rPr>
          <w:sz w:val="24"/>
          <w:szCs w:val="24"/>
          <w:lang w:val="fi-FI"/>
        </w:rPr>
        <w:t>te</w:t>
      </w:r>
      <w:r w:rsidRPr="00555337">
        <w:rPr>
          <w:w w:val="1"/>
          <w:sz w:val="24"/>
          <w:szCs w:val="24"/>
          <w:lang w:val="fi-FI"/>
        </w:rPr>
        <w:t>i</w:t>
      </w:r>
      <w:r w:rsidRPr="00555337">
        <w:rPr>
          <w:sz w:val="24"/>
          <w:szCs w:val="24"/>
          <w:lang w:val="fi-FI"/>
        </w:rPr>
        <w:t>rkait</w:t>
      </w:r>
      <w:r w:rsidRPr="00555337">
        <w:rPr>
          <w:spacing w:val="1"/>
          <w:sz w:val="24"/>
          <w:szCs w:val="24"/>
          <w:lang w:val="fi-FI"/>
        </w:rPr>
        <w:t xml:space="preserve"> </w:t>
      </w:r>
      <w:r w:rsidRPr="00555337">
        <w:rPr>
          <w:sz w:val="24"/>
          <w:szCs w:val="24"/>
          <w:lang w:val="fi-FI"/>
        </w:rPr>
        <w:t>de</w:t>
      </w:r>
      <w:r w:rsidRPr="00555337">
        <w:rPr>
          <w:w w:val="1"/>
          <w:sz w:val="24"/>
          <w:szCs w:val="24"/>
          <w:lang w:val="fi-FI"/>
        </w:rPr>
        <w:t>i</w:t>
      </w:r>
      <w:r w:rsidRPr="00555337">
        <w:rPr>
          <w:sz w:val="24"/>
          <w:szCs w:val="24"/>
          <w:lang w:val="fi-FI"/>
        </w:rPr>
        <w:t>ngan me</w:t>
      </w:r>
      <w:r w:rsidRPr="00555337">
        <w:rPr>
          <w:w w:val="1"/>
          <w:sz w:val="24"/>
          <w:szCs w:val="24"/>
          <w:lang w:val="fi-FI"/>
        </w:rPr>
        <w:t>i</w:t>
      </w:r>
      <w:r w:rsidRPr="00555337">
        <w:rPr>
          <w:sz w:val="24"/>
          <w:szCs w:val="24"/>
          <w:lang w:val="fi-FI"/>
        </w:rPr>
        <w:t>ne</w:t>
      </w:r>
      <w:r w:rsidRPr="00555337">
        <w:rPr>
          <w:w w:val="1"/>
          <w:sz w:val="24"/>
          <w:szCs w:val="24"/>
          <w:lang w:val="fi-FI"/>
        </w:rPr>
        <w:t>i</w:t>
      </w:r>
      <w:r w:rsidRPr="00555337">
        <w:rPr>
          <w:sz w:val="24"/>
          <w:szCs w:val="24"/>
          <w:lang w:val="fi-FI"/>
        </w:rPr>
        <w:t>litain</w:t>
      </w:r>
      <w:r w:rsidRPr="00555337">
        <w:rPr>
          <w:spacing w:val="1"/>
          <w:sz w:val="24"/>
          <w:szCs w:val="24"/>
          <w:lang w:val="fi-FI"/>
        </w:rPr>
        <w:t xml:space="preserve"> </w:t>
      </w:r>
      <w:r w:rsidRPr="00555337">
        <w:rPr>
          <w:sz w:val="24"/>
          <w:szCs w:val="24"/>
          <w:lang w:val="fi-FI"/>
        </w:rPr>
        <w:t>yang dilakukan.</w:t>
      </w:r>
    </w:p>
    <w:p w14:paraId="11C690AE" w14:textId="77777777" w:rsidR="00555337" w:rsidRPr="00555337" w:rsidRDefault="00555337" w:rsidP="00555337">
      <w:pPr>
        <w:pStyle w:val="NoSpacing"/>
        <w:numPr>
          <w:ilvl w:val="0"/>
          <w:numId w:val="37"/>
        </w:numPr>
        <w:spacing w:line="276" w:lineRule="auto"/>
        <w:rPr>
          <w:sz w:val="24"/>
          <w:szCs w:val="24"/>
          <w:lang w:val="fi-FI"/>
        </w:rPr>
      </w:pPr>
      <w:r w:rsidRPr="00555337">
        <w:rPr>
          <w:sz w:val="24"/>
          <w:szCs w:val="24"/>
          <w:lang w:val="fi-FI"/>
        </w:rPr>
        <w:t>Obse</w:t>
      </w:r>
      <w:r w:rsidRPr="00555337">
        <w:rPr>
          <w:w w:val="1"/>
          <w:sz w:val="24"/>
          <w:szCs w:val="24"/>
          <w:lang w:val="fi-FI"/>
        </w:rPr>
        <w:t>i</w:t>
      </w:r>
      <w:r w:rsidRPr="00555337">
        <w:rPr>
          <w:sz w:val="24"/>
          <w:szCs w:val="24"/>
          <w:lang w:val="fi-FI"/>
        </w:rPr>
        <w:t>rvasi</w:t>
      </w:r>
      <w:r w:rsidRPr="00555337">
        <w:rPr>
          <w:spacing w:val="1"/>
          <w:sz w:val="24"/>
          <w:szCs w:val="24"/>
          <w:lang w:val="fi-FI"/>
        </w:rPr>
        <w:t xml:space="preserve"> </w:t>
      </w:r>
      <w:r w:rsidRPr="00555337">
        <w:rPr>
          <w:sz w:val="24"/>
          <w:szCs w:val="24"/>
          <w:lang w:val="fi-FI"/>
        </w:rPr>
        <w:t>Lapangan,</w:t>
      </w:r>
      <w:r w:rsidRPr="00555337">
        <w:rPr>
          <w:spacing w:val="51"/>
          <w:sz w:val="24"/>
          <w:szCs w:val="24"/>
          <w:lang w:val="fi-FI"/>
        </w:rPr>
        <w:t xml:space="preserve"> </w:t>
      </w:r>
      <w:r w:rsidRPr="00555337">
        <w:rPr>
          <w:sz w:val="24"/>
          <w:szCs w:val="24"/>
          <w:lang w:val="fi-FI"/>
        </w:rPr>
        <w:t>Me</w:t>
      </w:r>
      <w:r w:rsidRPr="00555337">
        <w:rPr>
          <w:w w:val="1"/>
          <w:sz w:val="24"/>
          <w:szCs w:val="24"/>
          <w:lang w:val="fi-FI"/>
        </w:rPr>
        <w:t>i</w:t>
      </w:r>
      <w:r w:rsidRPr="00555337">
        <w:rPr>
          <w:sz w:val="24"/>
          <w:szCs w:val="24"/>
          <w:lang w:val="fi-FI"/>
        </w:rPr>
        <w:t>lakukan</w:t>
      </w:r>
      <w:r w:rsidRPr="00555337">
        <w:rPr>
          <w:spacing w:val="-47"/>
          <w:sz w:val="24"/>
          <w:szCs w:val="24"/>
          <w:lang w:val="fi-FI"/>
        </w:rPr>
        <w:t xml:space="preserve"> </w:t>
      </w:r>
      <w:r w:rsidRPr="00555337">
        <w:rPr>
          <w:sz w:val="24"/>
          <w:szCs w:val="24"/>
          <w:lang w:val="fi-FI"/>
        </w:rPr>
        <w:t>ide</w:t>
      </w:r>
      <w:r w:rsidRPr="00555337">
        <w:rPr>
          <w:w w:val="1"/>
          <w:sz w:val="24"/>
          <w:szCs w:val="24"/>
          <w:lang w:val="fi-FI"/>
        </w:rPr>
        <w:t>i</w:t>
      </w:r>
      <w:r w:rsidRPr="00555337">
        <w:rPr>
          <w:sz w:val="24"/>
          <w:szCs w:val="24"/>
          <w:lang w:val="fi-FI"/>
        </w:rPr>
        <w:t>ntifikasi</w:t>
      </w:r>
      <w:r w:rsidRPr="00555337">
        <w:rPr>
          <w:spacing w:val="1"/>
          <w:sz w:val="24"/>
          <w:szCs w:val="24"/>
          <w:lang w:val="fi-FI"/>
        </w:rPr>
        <w:t xml:space="preserve"> </w:t>
      </w:r>
      <w:r w:rsidRPr="00555337">
        <w:rPr>
          <w:sz w:val="24"/>
          <w:szCs w:val="24"/>
          <w:lang w:val="fi-FI"/>
        </w:rPr>
        <w:t>dan</w:t>
      </w:r>
      <w:r w:rsidRPr="00555337">
        <w:rPr>
          <w:spacing w:val="1"/>
          <w:sz w:val="24"/>
          <w:szCs w:val="24"/>
          <w:lang w:val="fi-FI"/>
        </w:rPr>
        <w:t xml:space="preserve"> </w:t>
      </w:r>
      <w:r w:rsidRPr="00555337">
        <w:rPr>
          <w:sz w:val="24"/>
          <w:szCs w:val="24"/>
          <w:lang w:val="fi-FI"/>
        </w:rPr>
        <w:t>me</w:t>
      </w:r>
      <w:r w:rsidRPr="00555337">
        <w:rPr>
          <w:w w:val="1"/>
          <w:sz w:val="24"/>
          <w:szCs w:val="24"/>
          <w:lang w:val="fi-FI"/>
        </w:rPr>
        <w:t>i</w:t>
      </w:r>
      <w:r w:rsidRPr="00555337">
        <w:rPr>
          <w:sz w:val="24"/>
          <w:szCs w:val="24"/>
          <w:lang w:val="fi-FI"/>
        </w:rPr>
        <w:t>mpe</w:t>
      </w:r>
      <w:r w:rsidRPr="00555337">
        <w:rPr>
          <w:w w:val="1"/>
          <w:sz w:val="24"/>
          <w:szCs w:val="24"/>
          <w:lang w:val="fi-FI"/>
        </w:rPr>
        <w:t>i</w:t>
      </w:r>
      <w:r w:rsidRPr="00555337">
        <w:rPr>
          <w:sz w:val="24"/>
          <w:szCs w:val="24"/>
          <w:lang w:val="fi-FI"/>
        </w:rPr>
        <w:t>lajari</w:t>
      </w:r>
      <w:r w:rsidRPr="00555337">
        <w:rPr>
          <w:spacing w:val="1"/>
          <w:sz w:val="24"/>
          <w:szCs w:val="24"/>
          <w:lang w:val="fi-FI"/>
        </w:rPr>
        <w:t xml:space="preserve"> </w:t>
      </w:r>
      <w:r w:rsidRPr="00555337">
        <w:rPr>
          <w:sz w:val="24"/>
          <w:szCs w:val="24"/>
          <w:lang w:val="fi-FI"/>
        </w:rPr>
        <w:t>Se</w:t>
      </w:r>
      <w:r w:rsidRPr="00555337">
        <w:rPr>
          <w:w w:val="1"/>
          <w:sz w:val="24"/>
          <w:szCs w:val="24"/>
          <w:lang w:val="fi-FI"/>
        </w:rPr>
        <w:t>i</w:t>
      </w:r>
      <w:r w:rsidRPr="00555337">
        <w:rPr>
          <w:sz w:val="24"/>
          <w:szCs w:val="24"/>
          <w:lang w:val="fi-FI"/>
        </w:rPr>
        <w:t>cara</w:t>
      </w:r>
      <w:r w:rsidRPr="00555337">
        <w:rPr>
          <w:spacing w:val="1"/>
          <w:sz w:val="24"/>
          <w:szCs w:val="24"/>
          <w:lang w:val="fi-FI"/>
        </w:rPr>
        <w:t xml:space="preserve"> </w:t>
      </w:r>
      <w:r w:rsidRPr="00555337">
        <w:rPr>
          <w:sz w:val="24"/>
          <w:szCs w:val="24"/>
          <w:lang w:val="fi-FI"/>
        </w:rPr>
        <w:t>langsung me</w:t>
      </w:r>
      <w:r w:rsidRPr="00555337">
        <w:rPr>
          <w:w w:val="1"/>
          <w:sz w:val="24"/>
          <w:szCs w:val="24"/>
          <w:lang w:val="fi-FI"/>
        </w:rPr>
        <w:t>i</w:t>
      </w:r>
      <w:r w:rsidRPr="00555337">
        <w:rPr>
          <w:sz w:val="24"/>
          <w:szCs w:val="24"/>
          <w:lang w:val="fi-FI"/>
        </w:rPr>
        <w:t>nge</w:t>
      </w:r>
      <w:r w:rsidRPr="00555337">
        <w:rPr>
          <w:w w:val="1"/>
          <w:sz w:val="24"/>
          <w:szCs w:val="24"/>
          <w:lang w:val="fi-FI"/>
        </w:rPr>
        <w:t>i</w:t>
      </w:r>
      <w:r w:rsidRPr="00555337">
        <w:rPr>
          <w:sz w:val="24"/>
          <w:szCs w:val="24"/>
          <w:lang w:val="fi-FI"/>
        </w:rPr>
        <w:t>nai pe</w:t>
      </w:r>
      <w:r w:rsidRPr="00555337">
        <w:rPr>
          <w:w w:val="1"/>
          <w:sz w:val="24"/>
          <w:szCs w:val="24"/>
          <w:lang w:val="fi-FI"/>
        </w:rPr>
        <w:t>i</w:t>
      </w:r>
      <w:r w:rsidRPr="00555337">
        <w:rPr>
          <w:sz w:val="24"/>
          <w:szCs w:val="24"/>
          <w:lang w:val="fi-FI"/>
        </w:rPr>
        <w:t>nge</w:t>
      </w:r>
      <w:r w:rsidRPr="00555337">
        <w:rPr>
          <w:w w:val="1"/>
          <w:sz w:val="24"/>
          <w:szCs w:val="24"/>
          <w:lang w:val="fi-FI"/>
        </w:rPr>
        <w:t>i</w:t>
      </w:r>
      <w:r w:rsidRPr="00555337">
        <w:rPr>
          <w:sz w:val="24"/>
          <w:szCs w:val="24"/>
          <w:lang w:val="fi-FI"/>
        </w:rPr>
        <w:t xml:space="preserve">lolaan limbah. </w:t>
      </w:r>
    </w:p>
    <w:p w14:paraId="09A921EE" w14:textId="77777777" w:rsidR="00555337" w:rsidRPr="00555337" w:rsidRDefault="00555337" w:rsidP="00555337">
      <w:pPr>
        <w:pStyle w:val="NoSpacing"/>
        <w:numPr>
          <w:ilvl w:val="0"/>
          <w:numId w:val="37"/>
        </w:numPr>
        <w:spacing w:line="276" w:lineRule="auto"/>
        <w:rPr>
          <w:sz w:val="24"/>
          <w:szCs w:val="24"/>
          <w:lang w:val="fi-FI"/>
        </w:rPr>
      </w:pPr>
      <w:r w:rsidRPr="00555337">
        <w:rPr>
          <w:sz w:val="24"/>
          <w:szCs w:val="24"/>
          <w:lang w:val="fi-FI"/>
        </w:rPr>
        <w:t>Wawancara,</w:t>
      </w:r>
      <w:r w:rsidRPr="00555337">
        <w:rPr>
          <w:spacing w:val="1"/>
          <w:sz w:val="24"/>
          <w:szCs w:val="24"/>
          <w:lang w:val="fi-FI"/>
        </w:rPr>
        <w:t xml:space="preserve"> </w:t>
      </w:r>
      <w:r w:rsidRPr="00555337">
        <w:rPr>
          <w:sz w:val="24"/>
          <w:szCs w:val="24"/>
          <w:lang w:val="fi-FI"/>
        </w:rPr>
        <w:t>Langsung</w:t>
      </w:r>
      <w:r w:rsidRPr="00555337">
        <w:rPr>
          <w:spacing w:val="3"/>
          <w:sz w:val="24"/>
          <w:szCs w:val="24"/>
          <w:lang w:val="fi-FI"/>
        </w:rPr>
        <w:t xml:space="preserve"> </w:t>
      </w:r>
      <w:r w:rsidRPr="00555337">
        <w:rPr>
          <w:sz w:val="24"/>
          <w:szCs w:val="24"/>
          <w:lang w:val="fi-FI"/>
        </w:rPr>
        <w:t>de</w:t>
      </w:r>
      <w:r w:rsidRPr="00555337">
        <w:rPr>
          <w:w w:val="1"/>
          <w:sz w:val="24"/>
          <w:szCs w:val="24"/>
          <w:lang w:val="fi-FI"/>
        </w:rPr>
        <w:t>i</w:t>
      </w:r>
      <w:r w:rsidRPr="00555337">
        <w:rPr>
          <w:sz w:val="24"/>
          <w:szCs w:val="24"/>
          <w:lang w:val="fi-FI"/>
        </w:rPr>
        <w:t>ngan pe</w:t>
      </w:r>
      <w:r w:rsidRPr="00555337">
        <w:rPr>
          <w:w w:val="1"/>
          <w:sz w:val="24"/>
          <w:szCs w:val="24"/>
          <w:lang w:val="fi-FI"/>
        </w:rPr>
        <w:t>i</w:t>
      </w:r>
      <w:r w:rsidRPr="00555337">
        <w:rPr>
          <w:sz w:val="24"/>
          <w:szCs w:val="24"/>
          <w:lang w:val="fi-FI"/>
        </w:rPr>
        <w:t>ke</w:t>
      </w:r>
      <w:r w:rsidRPr="00555337">
        <w:rPr>
          <w:w w:val="1"/>
          <w:sz w:val="24"/>
          <w:szCs w:val="24"/>
          <w:lang w:val="fi-FI"/>
        </w:rPr>
        <w:t>i</w:t>
      </w:r>
      <w:r w:rsidRPr="00555337">
        <w:rPr>
          <w:sz w:val="24"/>
          <w:szCs w:val="24"/>
          <w:lang w:val="fi-FI"/>
        </w:rPr>
        <w:t>rja</w:t>
      </w:r>
      <w:r w:rsidRPr="00555337">
        <w:rPr>
          <w:spacing w:val="1"/>
          <w:sz w:val="24"/>
          <w:szCs w:val="24"/>
          <w:lang w:val="fi-FI"/>
        </w:rPr>
        <w:t xml:space="preserve"> </w:t>
      </w:r>
      <w:r w:rsidRPr="00555337">
        <w:rPr>
          <w:sz w:val="24"/>
          <w:szCs w:val="24"/>
          <w:lang w:val="fi-FI"/>
        </w:rPr>
        <w:t>lapangan dari le</w:t>
      </w:r>
      <w:r w:rsidRPr="00555337">
        <w:rPr>
          <w:w w:val="1"/>
          <w:sz w:val="24"/>
          <w:szCs w:val="24"/>
          <w:lang w:val="fi-FI"/>
        </w:rPr>
        <w:t>i</w:t>
      </w:r>
      <w:r w:rsidRPr="00555337">
        <w:rPr>
          <w:sz w:val="24"/>
          <w:szCs w:val="24"/>
          <w:lang w:val="fi-FI"/>
        </w:rPr>
        <w:t>ve</w:t>
      </w:r>
      <w:r w:rsidRPr="00555337">
        <w:rPr>
          <w:w w:val="1"/>
          <w:sz w:val="24"/>
          <w:szCs w:val="24"/>
          <w:lang w:val="fi-FI"/>
        </w:rPr>
        <w:t>i</w:t>
      </w:r>
      <w:r w:rsidRPr="00555337">
        <w:rPr>
          <w:sz w:val="24"/>
          <w:szCs w:val="24"/>
          <w:lang w:val="fi-FI"/>
        </w:rPr>
        <w:t>l staff sampai</w:t>
      </w:r>
      <w:r w:rsidRPr="00555337">
        <w:rPr>
          <w:spacing w:val="-47"/>
          <w:sz w:val="24"/>
          <w:szCs w:val="24"/>
          <w:lang w:val="fi-FI"/>
        </w:rPr>
        <w:t xml:space="preserve"> </w:t>
      </w:r>
      <w:r w:rsidRPr="00555337">
        <w:rPr>
          <w:sz w:val="24"/>
          <w:szCs w:val="24"/>
          <w:lang w:val="fi-FI"/>
        </w:rPr>
        <w:t>ke</w:t>
      </w:r>
      <w:r w:rsidRPr="00555337">
        <w:rPr>
          <w:w w:val="1"/>
          <w:sz w:val="24"/>
          <w:szCs w:val="24"/>
          <w:lang w:val="fi-FI"/>
        </w:rPr>
        <w:t>i</w:t>
      </w:r>
      <w:r w:rsidRPr="00555337">
        <w:rPr>
          <w:sz w:val="24"/>
          <w:szCs w:val="24"/>
          <w:lang w:val="fi-FI"/>
        </w:rPr>
        <w:t xml:space="preserve"> le</w:t>
      </w:r>
      <w:r w:rsidRPr="00555337">
        <w:rPr>
          <w:w w:val="1"/>
          <w:sz w:val="24"/>
          <w:szCs w:val="24"/>
          <w:lang w:val="fi-FI"/>
        </w:rPr>
        <w:t>i</w:t>
      </w:r>
      <w:r w:rsidRPr="00555337">
        <w:rPr>
          <w:sz w:val="24"/>
          <w:szCs w:val="24"/>
          <w:lang w:val="fi-FI"/>
        </w:rPr>
        <w:t>ve</w:t>
      </w:r>
      <w:r w:rsidRPr="00555337">
        <w:rPr>
          <w:w w:val="1"/>
          <w:sz w:val="24"/>
          <w:szCs w:val="24"/>
          <w:lang w:val="fi-FI"/>
        </w:rPr>
        <w:t>i</w:t>
      </w:r>
      <w:r w:rsidRPr="00555337">
        <w:rPr>
          <w:sz w:val="24"/>
          <w:szCs w:val="24"/>
          <w:lang w:val="fi-FI"/>
        </w:rPr>
        <w:t>l te</w:t>
      </w:r>
      <w:r w:rsidRPr="00555337">
        <w:rPr>
          <w:w w:val="1"/>
          <w:sz w:val="24"/>
          <w:szCs w:val="24"/>
          <w:lang w:val="fi-FI"/>
        </w:rPr>
        <w:t>i</w:t>
      </w:r>
      <w:r w:rsidRPr="00555337">
        <w:rPr>
          <w:sz w:val="24"/>
          <w:szCs w:val="24"/>
          <w:lang w:val="fi-FI"/>
        </w:rPr>
        <w:t xml:space="preserve">rtinggi yaitu </w:t>
      </w:r>
      <w:r w:rsidRPr="00555337">
        <w:rPr>
          <w:i/>
          <w:sz w:val="24"/>
          <w:szCs w:val="24"/>
          <w:lang w:val="fi-FI"/>
        </w:rPr>
        <w:t>Supe</w:t>
      </w:r>
      <w:r w:rsidRPr="00555337">
        <w:rPr>
          <w:i/>
          <w:w w:val="1"/>
          <w:sz w:val="24"/>
          <w:szCs w:val="24"/>
          <w:lang w:val="fi-FI"/>
        </w:rPr>
        <w:t>i</w:t>
      </w:r>
      <w:r w:rsidRPr="00555337">
        <w:rPr>
          <w:i/>
          <w:sz w:val="24"/>
          <w:szCs w:val="24"/>
          <w:lang w:val="fi-FI"/>
        </w:rPr>
        <w:t xml:space="preserve">rvisor </w:t>
      </w:r>
      <w:r w:rsidRPr="00555337">
        <w:rPr>
          <w:sz w:val="24"/>
          <w:szCs w:val="24"/>
          <w:lang w:val="fi-FI"/>
        </w:rPr>
        <w:t>de</w:t>
      </w:r>
      <w:r w:rsidRPr="00555337">
        <w:rPr>
          <w:w w:val="1"/>
          <w:sz w:val="24"/>
          <w:szCs w:val="24"/>
          <w:lang w:val="fi-FI"/>
        </w:rPr>
        <w:t>i</w:t>
      </w:r>
      <w:r w:rsidRPr="00555337">
        <w:rPr>
          <w:sz w:val="24"/>
          <w:szCs w:val="24"/>
          <w:lang w:val="fi-FI"/>
        </w:rPr>
        <w:t>ngan</w:t>
      </w:r>
      <w:r w:rsidRPr="00555337">
        <w:rPr>
          <w:spacing w:val="1"/>
          <w:sz w:val="24"/>
          <w:szCs w:val="24"/>
          <w:lang w:val="fi-FI"/>
        </w:rPr>
        <w:t xml:space="preserve"> </w:t>
      </w:r>
      <w:r w:rsidRPr="00555337">
        <w:rPr>
          <w:sz w:val="24"/>
          <w:szCs w:val="24"/>
          <w:lang w:val="fi-FI"/>
        </w:rPr>
        <w:t>jumlah re</w:t>
      </w:r>
      <w:r w:rsidRPr="00555337">
        <w:rPr>
          <w:w w:val="1"/>
          <w:sz w:val="24"/>
          <w:szCs w:val="24"/>
          <w:lang w:val="fi-FI"/>
        </w:rPr>
        <w:t>i</w:t>
      </w:r>
      <w:r w:rsidRPr="00555337">
        <w:rPr>
          <w:sz w:val="24"/>
          <w:szCs w:val="24"/>
          <w:lang w:val="fi-FI"/>
        </w:rPr>
        <w:t>sponde</w:t>
      </w:r>
      <w:r w:rsidRPr="00555337">
        <w:rPr>
          <w:w w:val="1"/>
          <w:sz w:val="24"/>
          <w:szCs w:val="24"/>
          <w:lang w:val="fi-FI"/>
        </w:rPr>
        <w:t>i</w:t>
      </w:r>
      <w:r w:rsidRPr="00555337">
        <w:rPr>
          <w:sz w:val="24"/>
          <w:szCs w:val="24"/>
          <w:lang w:val="fi-FI"/>
        </w:rPr>
        <w:t>n</w:t>
      </w:r>
      <w:r w:rsidRPr="00555337">
        <w:rPr>
          <w:spacing w:val="1"/>
          <w:sz w:val="24"/>
          <w:szCs w:val="24"/>
          <w:lang w:val="fi-FI"/>
        </w:rPr>
        <w:t xml:space="preserve"> </w:t>
      </w:r>
      <w:r w:rsidRPr="00555337">
        <w:rPr>
          <w:sz w:val="24"/>
          <w:szCs w:val="24"/>
          <w:lang w:val="fi-FI"/>
        </w:rPr>
        <w:t>30</w:t>
      </w:r>
      <w:r w:rsidRPr="00555337">
        <w:rPr>
          <w:spacing w:val="3"/>
          <w:sz w:val="24"/>
          <w:szCs w:val="24"/>
          <w:lang w:val="fi-FI"/>
        </w:rPr>
        <w:t xml:space="preserve"> </w:t>
      </w:r>
      <w:r w:rsidRPr="00555337">
        <w:rPr>
          <w:sz w:val="24"/>
          <w:szCs w:val="24"/>
          <w:lang w:val="fi-FI"/>
        </w:rPr>
        <w:t xml:space="preserve">orang. </w:t>
      </w:r>
    </w:p>
    <w:p w14:paraId="68BE3FB1" w14:textId="4FB48719" w:rsidR="00DE2348" w:rsidRDefault="00555337" w:rsidP="00C32B72">
      <w:pPr>
        <w:pStyle w:val="NoSpacing"/>
        <w:numPr>
          <w:ilvl w:val="0"/>
          <w:numId w:val="37"/>
        </w:numPr>
        <w:spacing w:line="276" w:lineRule="auto"/>
        <w:rPr>
          <w:sz w:val="24"/>
          <w:szCs w:val="24"/>
          <w:lang w:val="fi-FI"/>
        </w:rPr>
      </w:pPr>
      <w:r w:rsidRPr="00555337">
        <w:rPr>
          <w:sz w:val="24"/>
          <w:szCs w:val="24"/>
          <w:lang w:val="fi-FI"/>
        </w:rPr>
        <w:t>Kuisioer, daftar pertanyaan tertulis yang digunakan untuk mengumpulkan data dari responden mengenai suatu topik tertentu.</w:t>
      </w:r>
    </w:p>
    <w:p w14:paraId="58EFF04A" w14:textId="77777777" w:rsidR="004C1A13" w:rsidRPr="004C1A13" w:rsidRDefault="004C1A13" w:rsidP="004C1A13">
      <w:pPr>
        <w:pStyle w:val="NoSpacing"/>
      </w:pPr>
    </w:p>
    <w:p w14:paraId="48F5D2A0" w14:textId="77777777" w:rsidR="00E36753" w:rsidRDefault="00C80355" w:rsidP="00E36753">
      <w:pPr>
        <w:spacing w:before="120" w:after="0" w:line="276" w:lineRule="auto"/>
        <w:jc w:val="both"/>
        <w:rPr>
          <w:caps w:val="0"/>
          <w:sz w:val="24"/>
          <w:szCs w:val="24"/>
          <w:lang w:val="id-ID"/>
        </w:rPr>
      </w:pPr>
      <w:r w:rsidRPr="004A7564">
        <w:rPr>
          <w:caps w:val="0"/>
          <w:sz w:val="24"/>
          <w:szCs w:val="24"/>
          <w:lang w:val="id-ID"/>
        </w:rPr>
        <w:t>Hasil dan Pembahasan</w:t>
      </w:r>
    </w:p>
    <w:p w14:paraId="0999DB4D" w14:textId="77777777" w:rsidR="00E36753" w:rsidRPr="0034338B" w:rsidRDefault="00E36753" w:rsidP="0034338B">
      <w:pPr>
        <w:pStyle w:val="NoSpacing"/>
      </w:pPr>
    </w:p>
    <w:p w14:paraId="61632DB9" w14:textId="3161A23D" w:rsidR="00E36753" w:rsidRDefault="00E36753" w:rsidP="00E36753">
      <w:pPr>
        <w:pStyle w:val="NoSpacing"/>
        <w:spacing w:line="276" w:lineRule="auto"/>
        <w:jc w:val="both"/>
        <w:rPr>
          <w:b/>
          <w:sz w:val="24"/>
          <w:szCs w:val="24"/>
          <w:lang w:val="sv-SE"/>
        </w:rPr>
      </w:pPr>
      <w:r w:rsidRPr="00E36753">
        <w:rPr>
          <w:b/>
          <w:sz w:val="24"/>
          <w:szCs w:val="24"/>
          <w:lang w:val="sv-SE"/>
        </w:rPr>
        <w:t>Pengelolaan Limbah Medis Padat Rumah Sakit Awal Bros A.Yani</w:t>
      </w:r>
    </w:p>
    <w:p w14:paraId="6AC1B318" w14:textId="77777777" w:rsidR="0034338B" w:rsidRPr="0034338B" w:rsidRDefault="0034338B" w:rsidP="0034338B">
      <w:pPr>
        <w:pStyle w:val="NoSpacing"/>
      </w:pPr>
    </w:p>
    <w:p w14:paraId="34DDFFAE" w14:textId="480DD8A5" w:rsidR="00E36753" w:rsidRDefault="0034338B" w:rsidP="0034338B">
      <w:pPr>
        <w:pStyle w:val="NoSpacing"/>
        <w:spacing w:line="276" w:lineRule="auto"/>
        <w:ind w:left="284" w:firstLine="425"/>
        <w:jc w:val="both"/>
        <w:rPr>
          <w:lang w:val="fi-FI"/>
        </w:rPr>
      </w:pPr>
      <w:r w:rsidRPr="0034338B">
        <w:rPr>
          <w:lang w:val="id-ID"/>
        </w:rPr>
        <w:t>P</w:t>
      </w:r>
      <w:r w:rsidR="00E36753" w:rsidRPr="0034338B">
        <w:rPr>
          <w:lang w:val="id-ID"/>
        </w:rPr>
        <w:t xml:space="preserve">roses pengelolaan limbah medis padat yang dilakukan di lingkungan Rumah Sakit Awal Bros A. Yani diawali dengan melakukan pemilahan limbah sesuai kategori, dengan memisahkan wadah limbah sesuai jenis limbah yang dihasilkan. </w:t>
      </w:r>
      <w:r w:rsidR="00E36753" w:rsidRPr="00E36753">
        <w:rPr>
          <w:lang w:val="fi-FI"/>
        </w:rPr>
        <w:t xml:space="preserve">Kemudian wadah/tong sampah yang sudah terisi penuh akan diangkut oleh petugas </w:t>
      </w:r>
      <w:r w:rsidR="00E36753" w:rsidRPr="00E36753">
        <w:rPr>
          <w:i/>
          <w:iCs/>
          <w:lang w:val="fi-FI"/>
        </w:rPr>
        <w:t>housekeeping</w:t>
      </w:r>
      <w:r w:rsidR="00E36753" w:rsidRPr="00E36753">
        <w:rPr>
          <w:lang w:val="fi-FI"/>
        </w:rPr>
        <w:t xml:space="preserve"> ke Tempat Penampungan Sementara (TPS) limbah </w:t>
      </w:r>
      <w:r w:rsidR="00E36753" w:rsidRPr="00E36753">
        <w:rPr>
          <w:lang w:val="fi-FI"/>
        </w:rPr>
        <w:lastRenderedPageBreak/>
        <w:t xml:space="preserve">infeksius. Setelah terkumpul di TPS (Tempat Penampungan Sementara), dalam waktu 1 x 24 jam setiap harinya oleh pihak kedua untuk dilakukan pengolahan limbah. Adapun tahapan pengelolaan limbah medis padat di Rumah Sakit Awal Bros A. Yani sebagai berikut: </w:t>
      </w:r>
    </w:p>
    <w:p w14:paraId="2B931101" w14:textId="77777777" w:rsidR="00C83879" w:rsidRPr="00C32B72" w:rsidRDefault="00C83879" w:rsidP="00C32B72">
      <w:pPr>
        <w:pStyle w:val="NoSpacing"/>
      </w:pPr>
    </w:p>
    <w:p w14:paraId="43A67826" w14:textId="77777777" w:rsidR="00E36753" w:rsidRPr="00C83879" w:rsidRDefault="00E36753" w:rsidP="00C83879">
      <w:pPr>
        <w:pStyle w:val="NoSpacing"/>
        <w:numPr>
          <w:ilvl w:val="0"/>
          <w:numId w:val="40"/>
        </w:numPr>
        <w:spacing w:line="276" w:lineRule="auto"/>
        <w:jc w:val="both"/>
        <w:rPr>
          <w:b/>
          <w:bCs/>
          <w:lang w:val="en-ID"/>
        </w:rPr>
      </w:pPr>
      <w:proofErr w:type="spellStart"/>
      <w:r w:rsidRPr="00C83879">
        <w:rPr>
          <w:b/>
          <w:bCs/>
          <w:lang w:val="en-ID"/>
        </w:rPr>
        <w:t>Pemilahan</w:t>
      </w:r>
      <w:proofErr w:type="spellEnd"/>
      <w:r w:rsidRPr="00C83879">
        <w:rPr>
          <w:b/>
          <w:bCs/>
          <w:lang w:val="en-ID"/>
        </w:rPr>
        <w:t xml:space="preserve"> dan </w:t>
      </w:r>
      <w:proofErr w:type="spellStart"/>
      <w:r w:rsidRPr="00C83879">
        <w:rPr>
          <w:b/>
          <w:bCs/>
          <w:lang w:val="en-ID"/>
        </w:rPr>
        <w:t>Pewadahan</w:t>
      </w:r>
      <w:proofErr w:type="spellEnd"/>
      <w:r w:rsidRPr="00C83879">
        <w:rPr>
          <w:b/>
          <w:bCs/>
          <w:lang w:val="en-ID"/>
        </w:rPr>
        <w:t xml:space="preserve"> </w:t>
      </w:r>
    </w:p>
    <w:p w14:paraId="645C1DA6" w14:textId="77777777" w:rsidR="00E36753" w:rsidRPr="00E36753" w:rsidRDefault="00E36753" w:rsidP="00C83879">
      <w:pPr>
        <w:pStyle w:val="NoSpacing"/>
        <w:spacing w:line="276" w:lineRule="auto"/>
        <w:ind w:left="709" w:firstLine="567"/>
        <w:jc w:val="both"/>
      </w:pPr>
      <w:r w:rsidRPr="00E36753">
        <w:t>Berdasarkan hasil wawancara kepada informan pada proses pemilahan telah dilakukan pemisahan kategori jenis limbah untuk</w:t>
      </w:r>
      <w:r w:rsidRPr="00E36753">
        <w:rPr>
          <w:spacing w:val="1"/>
        </w:rPr>
        <w:t xml:space="preserve"> </w:t>
      </w:r>
      <w:r w:rsidRPr="00E36753">
        <w:t>mengurangi</w:t>
      </w:r>
      <w:r w:rsidRPr="00E36753">
        <w:rPr>
          <w:spacing w:val="1"/>
        </w:rPr>
        <w:t xml:space="preserve"> </w:t>
      </w:r>
      <w:r w:rsidRPr="00E36753">
        <w:t>tercampurnya</w:t>
      </w:r>
      <w:r w:rsidRPr="00E36753">
        <w:rPr>
          <w:spacing w:val="1"/>
        </w:rPr>
        <w:t xml:space="preserve"> </w:t>
      </w:r>
      <w:r w:rsidRPr="00E36753">
        <w:t>jenis</w:t>
      </w:r>
      <w:r w:rsidRPr="00E36753">
        <w:rPr>
          <w:spacing w:val="1"/>
        </w:rPr>
        <w:t xml:space="preserve"> </w:t>
      </w:r>
      <w:r w:rsidRPr="00E36753">
        <w:t xml:space="preserve">limbah. Adapun pemilahan limbah dilakukan langsung dari petugas </w:t>
      </w:r>
      <w:proofErr w:type="gramStart"/>
      <w:r w:rsidRPr="00E36753">
        <w:t>ruangan  rumah</w:t>
      </w:r>
      <w:proofErr w:type="gramEnd"/>
      <w:r w:rsidRPr="00E36753">
        <w:t xml:space="preserve"> sakit yaitu limbah non medis</w:t>
      </w:r>
      <w:r w:rsidRPr="00E36753">
        <w:rPr>
          <w:spacing w:val="1"/>
        </w:rPr>
        <w:t xml:space="preserve"> </w:t>
      </w:r>
      <w:r w:rsidRPr="00E36753">
        <w:t>(organik dan anorganik), limbah B3, dan limbah infeksius serta limbah benda tajam. Wadah limbah infeksius berupa tong sampah yang menggunakan system injak dengan bahan plastik. Bagian dalam dilapisi</w:t>
      </w:r>
      <w:r w:rsidRPr="00E36753">
        <w:rPr>
          <w:spacing w:val="1"/>
        </w:rPr>
        <w:t xml:space="preserve"> </w:t>
      </w:r>
      <w:r w:rsidRPr="00E36753">
        <w:t xml:space="preserve">dengan kantong plastik berwarna kuning untuk menampung limbah infeksius. Tong sampah yang digunakan berbagai ukuran yaitu tong sampah ukuran15 liter untuk area didalam toilet, tong sampah ukuran 30 l untuk di dalam ruangan dan tong sampah 60 l untuk di ruaangan janitor/disposal. Jika pewadahan tidak dilakukan sesuai dengan </w:t>
      </w:r>
      <w:proofErr w:type="spellStart"/>
      <w:r w:rsidRPr="00E36753">
        <w:t>prosedur</w:t>
      </w:r>
      <w:proofErr w:type="spellEnd"/>
      <w:r w:rsidRPr="00E36753">
        <w:t xml:space="preserve"> </w:t>
      </w:r>
      <w:proofErr w:type="spellStart"/>
      <w:r w:rsidRPr="00E36753">
        <w:t>langsung</w:t>
      </w:r>
      <w:proofErr w:type="spellEnd"/>
      <w:r w:rsidRPr="00E36753">
        <w:t xml:space="preserve"> oleh </w:t>
      </w:r>
      <w:proofErr w:type="spellStart"/>
      <w:r w:rsidRPr="00E36753">
        <w:t>petugas</w:t>
      </w:r>
      <w:proofErr w:type="spellEnd"/>
      <w:r w:rsidRPr="00E36753">
        <w:t xml:space="preserve"> </w:t>
      </w:r>
      <w:proofErr w:type="spellStart"/>
      <w:r w:rsidRPr="00E36753">
        <w:t>perawat</w:t>
      </w:r>
      <w:proofErr w:type="spellEnd"/>
      <w:r w:rsidRPr="00E36753">
        <w:t xml:space="preserve">, staff yang bertugas pada setiap ruangan akan berdampak berbahaya dan beracun terhadap manusia dan bisa mencemari lingkungan, dan </w:t>
      </w:r>
      <w:proofErr w:type="spellStart"/>
      <w:r w:rsidRPr="00E36753">
        <w:t>gangguan</w:t>
      </w:r>
      <w:proofErr w:type="spellEnd"/>
      <w:r w:rsidRPr="00E36753">
        <w:t xml:space="preserve"> </w:t>
      </w:r>
      <w:proofErr w:type="spellStart"/>
      <w:r w:rsidRPr="00E36753">
        <w:t>kesehatan</w:t>
      </w:r>
      <w:proofErr w:type="spellEnd"/>
      <w:r w:rsidRPr="00E36753">
        <w:t xml:space="preserve"> (Fauziah, 2020).</w:t>
      </w:r>
    </w:p>
    <w:p w14:paraId="48607C88" w14:textId="77777777" w:rsidR="00170DF0" w:rsidRPr="00C32B72" w:rsidRDefault="00170DF0" w:rsidP="00C32B72">
      <w:pPr>
        <w:pStyle w:val="NoSpacing"/>
      </w:pPr>
    </w:p>
    <w:p w14:paraId="0FDC3845" w14:textId="77777777" w:rsidR="00C32B72" w:rsidRPr="00C32B72" w:rsidRDefault="00C32B72" w:rsidP="00C32B72">
      <w:pPr>
        <w:pStyle w:val="ListParagraph"/>
        <w:spacing w:after="0" w:line="240" w:lineRule="auto"/>
        <w:ind w:left="567"/>
        <w:jc w:val="center"/>
        <w:rPr>
          <w:szCs w:val="20"/>
        </w:rPr>
      </w:pPr>
      <w:r w:rsidRPr="00C32B72">
        <w:rPr>
          <w:noProof/>
          <w:szCs w:val="20"/>
          <w:lang w:val="id-ID" w:eastAsia="id-ID"/>
        </w:rPr>
        <w:drawing>
          <wp:inline distT="0" distB="0" distL="0" distR="0" wp14:anchorId="44F8562F" wp14:editId="65C4624B">
            <wp:extent cx="1254706" cy="2491847"/>
            <wp:effectExtent l="0" t="9207" r="0" b="0"/>
            <wp:docPr id="8567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8103" name="Picture 85678103"/>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275066" cy="2532283"/>
                    </a:xfrm>
                    <a:prstGeom prst="rect">
                      <a:avLst/>
                    </a:prstGeom>
                  </pic:spPr>
                </pic:pic>
              </a:graphicData>
            </a:graphic>
          </wp:inline>
        </w:drawing>
      </w:r>
    </w:p>
    <w:p w14:paraId="0E676A43" w14:textId="580A9FA7" w:rsidR="00C32B72" w:rsidRPr="00C32B72" w:rsidRDefault="00C32B72" w:rsidP="00C32B72">
      <w:pPr>
        <w:pStyle w:val="NoSpacing"/>
        <w:jc w:val="center"/>
        <w:rPr>
          <w:b/>
          <w:bCs/>
        </w:rPr>
      </w:pPr>
      <w:bookmarkStart w:id="1" w:name="_Toc204138684"/>
      <w:r w:rsidRPr="00C32B72">
        <w:t xml:space="preserve">Gambar </w:t>
      </w:r>
      <w:r w:rsidR="00784F21">
        <w:t xml:space="preserve">1. </w:t>
      </w:r>
      <w:r w:rsidRPr="00C32B72">
        <w:t xml:space="preserve"> Wadah </w:t>
      </w:r>
      <w:proofErr w:type="spellStart"/>
      <w:r w:rsidRPr="00C32B72">
        <w:t>Limbah</w:t>
      </w:r>
      <w:bookmarkStart w:id="2" w:name="_bookmark43"/>
      <w:bookmarkEnd w:id="2"/>
      <w:proofErr w:type="spellEnd"/>
      <w:r w:rsidRPr="00C32B72">
        <w:t xml:space="preserve"> </w:t>
      </w:r>
      <w:proofErr w:type="spellStart"/>
      <w:r w:rsidRPr="00C32B72">
        <w:t>Infeksius</w:t>
      </w:r>
      <w:proofErr w:type="spellEnd"/>
      <w:r w:rsidRPr="00C32B72">
        <w:t xml:space="preserve"> dan </w:t>
      </w:r>
      <w:proofErr w:type="spellStart"/>
      <w:r w:rsidRPr="00C32B72">
        <w:t>Limbah</w:t>
      </w:r>
      <w:proofErr w:type="spellEnd"/>
      <w:r w:rsidRPr="00C32B72">
        <w:t xml:space="preserve"> Non </w:t>
      </w:r>
      <w:proofErr w:type="spellStart"/>
      <w:r w:rsidRPr="00C32B72">
        <w:t>Infeksius</w:t>
      </w:r>
      <w:bookmarkEnd w:id="1"/>
      <w:proofErr w:type="spellEnd"/>
    </w:p>
    <w:p w14:paraId="7E2588C0" w14:textId="77777777" w:rsidR="00C32B72" w:rsidRDefault="00C32B72" w:rsidP="00C32B72">
      <w:pPr>
        <w:pStyle w:val="NoSpacing"/>
        <w:spacing w:line="276" w:lineRule="auto"/>
        <w:jc w:val="both"/>
      </w:pPr>
    </w:p>
    <w:p w14:paraId="306452D9" w14:textId="3F4967F2" w:rsidR="00C32B72" w:rsidRDefault="00C32B72" w:rsidP="00C32B72">
      <w:pPr>
        <w:pStyle w:val="NoSpacing"/>
        <w:spacing w:line="276" w:lineRule="auto"/>
        <w:ind w:left="709" w:firstLine="567"/>
        <w:jc w:val="both"/>
      </w:pPr>
      <w:r w:rsidRPr="00151E14">
        <w:t>Wadah</w:t>
      </w:r>
      <w:r w:rsidRPr="00151E14">
        <w:rPr>
          <w:spacing w:val="1"/>
        </w:rPr>
        <w:t xml:space="preserve"> </w:t>
      </w:r>
      <w:proofErr w:type="spellStart"/>
      <w:r w:rsidRPr="00151E14">
        <w:t>limbah</w:t>
      </w:r>
      <w:proofErr w:type="spellEnd"/>
      <w:r w:rsidRPr="00151E14">
        <w:rPr>
          <w:spacing w:val="1"/>
        </w:rPr>
        <w:t xml:space="preserve"> </w:t>
      </w:r>
      <w:proofErr w:type="spellStart"/>
      <w:r w:rsidRPr="00151E14">
        <w:t>benda</w:t>
      </w:r>
      <w:proofErr w:type="spellEnd"/>
      <w:r w:rsidRPr="00151E14">
        <w:rPr>
          <w:spacing w:val="1"/>
        </w:rPr>
        <w:t xml:space="preserve"> </w:t>
      </w:r>
      <w:proofErr w:type="spellStart"/>
      <w:r w:rsidRPr="00151E14">
        <w:t>tajam</w:t>
      </w:r>
      <w:proofErr w:type="spellEnd"/>
      <w:r w:rsidRPr="00151E14">
        <w:rPr>
          <w:spacing w:val="1"/>
        </w:rPr>
        <w:t xml:space="preserve"> </w:t>
      </w:r>
      <w:r w:rsidRPr="00151E14">
        <w:t>berupa</w:t>
      </w:r>
      <w:r w:rsidRPr="00151E14">
        <w:rPr>
          <w:spacing w:val="1"/>
        </w:rPr>
        <w:t xml:space="preserve"> </w:t>
      </w:r>
      <w:r w:rsidRPr="00151E14">
        <w:rPr>
          <w:i/>
          <w:iCs/>
        </w:rPr>
        <w:t>sharp</w:t>
      </w:r>
      <w:r w:rsidRPr="00151E14">
        <w:rPr>
          <w:i/>
          <w:iCs/>
          <w:spacing w:val="1"/>
        </w:rPr>
        <w:t xml:space="preserve"> </w:t>
      </w:r>
      <w:r w:rsidRPr="00151E14">
        <w:rPr>
          <w:i/>
          <w:iCs/>
        </w:rPr>
        <w:t>container</w:t>
      </w:r>
      <w:r w:rsidRPr="00151E14">
        <w:rPr>
          <w:spacing w:val="1"/>
        </w:rPr>
        <w:t xml:space="preserve"> </w:t>
      </w:r>
      <w:r w:rsidRPr="00151E14">
        <w:t>bor</w:t>
      </w:r>
      <w:r w:rsidRPr="00151E14">
        <w:rPr>
          <w:spacing w:val="1"/>
        </w:rPr>
        <w:t xml:space="preserve"> </w:t>
      </w:r>
      <w:r w:rsidRPr="00151E14">
        <w:t>berwarna</w:t>
      </w:r>
      <w:r w:rsidRPr="00151E14">
        <w:rPr>
          <w:spacing w:val="60"/>
        </w:rPr>
        <w:t xml:space="preserve"> </w:t>
      </w:r>
      <w:r w:rsidRPr="00151E14">
        <w:t>kuning dengan</w:t>
      </w:r>
      <w:r w:rsidRPr="00151E14">
        <w:rPr>
          <w:spacing w:val="1"/>
        </w:rPr>
        <w:t xml:space="preserve"> </w:t>
      </w:r>
      <w:r w:rsidRPr="00151E14">
        <w:t xml:space="preserve">bagian atas berwarna bening berbahan plastik dengan volume 7 </w:t>
      </w:r>
      <w:proofErr w:type="gramStart"/>
      <w:r w:rsidRPr="00151E14">
        <w:t>liter</w:t>
      </w:r>
      <w:proofErr w:type="gramEnd"/>
      <w:r w:rsidRPr="00151E14">
        <w:t>. Wadah tersebut</w:t>
      </w:r>
      <w:r w:rsidRPr="00151E14">
        <w:rPr>
          <w:spacing w:val="1"/>
        </w:rPr>
        <w:t xml:space="preserve"> </w:t>
      </w:r>
      <w:r w:rsidRPr="00151E14">
        <w:t>tertutup dengan lubang kecil pada sis atas wadah. Jenis limbah medis padat yang</w:t>
      </w:r>
      <w:r w:rsidRPr="00151E14">
        <w:rPr>
          <w:spacing w:val="1"/>
        </w:rPr>
        <w:t xml:space="preserve"> </w:t>
      </w:r>
      <w:r w:rsidRPr="00151E14">
        <w:t>ditampung pada wadah ini berupa jarum suntik, pisau bedah dan benda tajam lainnya.</w:t>
      </w:r>
      <w:r w:rsidRPr="00151E14">
        <w:rPr>
          <w:spacing w:val="-57"/>
        </w:rPr>
        <w:t xml:space="preserve"> </w:t>
      </w:r>
      <w:r w:rsidRPr="00151E14">
        <w:t>Bentuk</w:t>
      </w:r>
      <w:r w:rsidRPr="00151E14">
        <w:rPr>
          <w:spacing w:val="-1"/>
        </w:rPr>
        <w:t xml:space="preserve"> </w:t>
      </w:r>
      <w:r w:rsidRPr="00151E14">
        <w:t>wadah limbah</w:t>
      </w:r>
      <w:r w:rsidRPr="00151E14">
        <w:rPr>
          <w:spacing w:val="2"/>
        </w:rPr>
        <w:t xml:space="preserve"> </w:t>
      </w:r>
      <w:r w:rsidRPr="00151E14">
        <w:t>benda</w:t>
      </w:r>
      <w:r w:rsidRPr="00151E14">
        <w:rPr>
          <w:spacing w:val="-3"/>
        </w:rPr>
        <w:t xml:space="preserve"> </w:t>
      </w:r>
      <w:r w:rsidRPr="00151E14">
        <w:t>tajam dapat</w:t>
      </w:r>
      <w:r w:rsidRPr="00151E14">
        <w:rPr>
          <w:spacing w:val="-1"/>
        </w:rPr>
        <w:t xml:space="preserve"> </w:t>
      </w:r>
      <w:r w:rsidRPr="00151E14">
        <w:t>dilihat pada</w:t>
      </w:r>
      <w:r w:rsidRPr="00151E14">
        <w:rPr>
          <w:spacing w:val="1"/>
        </w:rPr>
        <w:t xml:space="preserve"> </w:t>
      </w:r>
      <w:r w:rsidRPr="00151E14">
        <w:t>Gambar</w:t>
      </w:r>
      <w:r w:rsidRPr="00151E14">
        <w:rPr>
          <w:spacing w:val="-1"/>
        </w:rPr>
        <w:t xml:space="preserve"> </w:t>
      </w:r>
      <w:r w:rsidRPr="00151E14">
        <w:t xml:space="preserve">3.2. Hasil analisis kegiatan pemilahan dan pewadahan pada limbah medis padat di RS Awal Bros A. Yani diketahui bahwa tata cara yang memenuhi komponen pemilahan dan pewadahan sudah sesuai dengan Permen LHK Nomor P.56/Menlhk-Setjen/2015 tahun 2015. </w:t>
      </w:r>
    </w:p>
    <w:p w14:paraId="13CB25C0" w14:textId="77777777" w:rsidR="00C32B72" w:rsidRPr="00151E14" w:rsidRDefault="00C32B72" w:rsidP="00C32B72">
      <w:pPr>
        <w:spacing w:after="0" w:line="240" w:lineRule="auto"/>
        <w:ind w:left="567"/>
        <w:jc w:val="center"/>
        <w:rPr>
          <w:sz w:val="24"/>
          <w:szCs w:val="24"/>
        </w:rPr>
      </w:pPr>
      <w:r w:rsidRPr="00151E14">
        <w:rPr>
          <w:noProof/>
          <w:sz w:val="24"/>
          <w:szCs w:val="24"/>
        </w:rPr>
        <w:drawing>
          <wp:inline distT="0" distB="0" distL="0" distR="0" wp14:anchorId="0F92A779" wp14:editId="252E8E1C">
            <wp:extent cx="2165350" cy="1130300"/>
            <wp:effectExtent l="0" t="0" r="6350" b="0"/>
            <wp:docPr id="51" name="image28.jpeg" descr="C:\Users\HP\Downloads\WhatsApp Image 2022-12-26 at 01.11.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9" cstate="print"/>
                    <a:stretch>
                      <a:fillRect/>
                    </a:stretch>
                  </pic:blipFill>
                  <pic:spPr>
                    <a:xfrm>
                      <a:off x="0" y="0"/>
                      <a:ext cx="2195540" cy="1146059"/>
                    </a:xfrm>
                    <a:prstGeom prst="rect">
                      <a:avLst/>
                    </a:prstGeom>
                  </pic:spPr>
                </pic:pic>
              </a:graphicData>
            </a:graphic>
          </wp:inline>
        </w:drawing>
      </w:r>
    </w:p>
    <w:p w14:paraId="73740532" w14:textId="2ADA4766" w:rsidR="00C32B72" w:rsidRDefault="00C32B72" w:rsidP="00C32B72">
      <w:pPr>
        <w:pStyle w:val="Caption"/>
        <w:spacing w:after="0"/>
        <w:ind w:left="567"/>
        <w:jc w:val="center"/>
        <w:rPr>
          <w:rFonts w:ascii="Times New Roman" w:hAnsi="Times New Roman" w:cs="Times New Roman"/>
          <w:b w:val="0"/>
          <w:bCs w:val="0"/>
          <w:color w:val="auto"/>
          <w:sz w:val="22"/>
          <w:szCs w:val="22"/>
        </w:rPr>
      </w:pPr>
      <w:bookmarkStart w:id="3" w:name="_bookmark44"/>
      <w:bookmarkStart w:id="4" w:name="_Toc204138685"/>
      <w:bookmarkEnd w:id="3"/>
      <w:r w:rsidRPr="00C32B72">
        <w:rPr>
          <w:rFonts w:ascii="Times New Roman" w:hAnsi="Times New Roman" w:cs="Times New Roman"/>
          <w:b w:val="0"/>
          <w:bCs w:val="0"/>
          <w:color w:val="auto"/>
          <w:sz w:val="22"/>
          <w:szCs w:val="22"/>
        </w:rPr>
        <w:t xml:space="preserve">Gambar </w:t>
      </w:r>
      <w:r w:rsidR="00784F21">
        <w:rPr>
          <w:rFonts w:ascii="Times New Roman" w:hAnsi="Times New Roman" w:cs="Times New Roman"/>
          <w:b w:val="0"/>
          <w:bCs w:val="0"/>
          <w:color w:val="auto"/>
          <w:sz w:val="22"/>
          <w:szCs w:val="22"/>
        </w:rPr>
        <w:t>2.</w:t>
      </w:r>
      <w:r w:rsidRPr="00C32B72">
        <w:rPr>
          <w:rFonts w:ascii="Times New Roman" w:hAnsi="Times New Roman" w:cs="Times New Roman"/>
          <w:b w:val="0"/>
          <w:bCs w:val="0"/>
          <w:color w:val="auto"/>
          <w:sz w:val="22"/>
          <w:szCs w:val="22"/>
        </w:rPr>
        <w:t xml:space="preserve"> Safety Box</w:t>
      </w:r>
      <w:bookmarkEnd w:id="4"/>
    </w:p>
    <w:p w14:paraId="5C99B9C6" w14:textId="7DF38B96" w:rsidR="004637D3" w:rsidRPr="006B4E1A" w:rsidRDefault="004637D3" w:rsidP="004637D3">
      <w:pPr>
        <w:pStyle w:val="NoSpacing"/>
        <w:numPr>
          <w:ilvl w:val="0"/>
          <w:numId w:val="40"/>
        </w:numPr>
        <w:jc w:val="both"/>
        <w:rPr>
          <w:b/>
          <w:bCs/>
        </w:rPr>
      </w:pPr>
      <w:bookmarkStart w:id="5" w:name="_Toc204141457"/>
      <w:proofErr w:type="spellStart"/>
      <w:r w:rsidRPr="006B4E1A">
        <w:rPr>
          <w:b/>
          <w:bCs/>
        </w:rPr>
        <w:lastRenderedPageBreak/>
        <w:t>Pengumpulan</w:t>
      </w:r>
      <w:proofErr w:type="spellEnd"/>
      <w:r w:rsidRPr="006B4E1A">
        <w:rPr>
          <w:b/>
          <w:bCs/>
        </w:rPr>
        <w:t xml:space="preserve"> dan </w:t>
      </w:r>
      <w:proofErr w:type="spellStart"/>
      <w:r w:rsidRPr="006B4E1A">
        <w:rPr>
          <w:b/>
          <w:bCs/>
        </w:rPr>
        <w:t>Pengankutan</w:t>
      </w:r>
      <w:proofErr w:type="spellEnd"/>
      <w:r w:rsidRPr="006B4E1A">
        <w:rPr>
          <w:b/>
          <w:bCs/>
        </w:rPr>
        <w:t xml:space="preserve"> </w:t>
      </w:r>
      <w:proofErr w:type="spellStart"/>
      <w:r w:rsidRPr="006B4E1A">
        <w:rPr>
          <w:b/>
          <w:bCs/>
        </w:rPr>
        <w:t>Limbah</w:t>
      </w:r>
      <w:proofErr w:type="spellEnd"/>
      <w:r w:rsidRPr="006B4E1A">
        <w:rPr>
          <w:b/>
          <w:bCs/>
        </w:rPr>
        <w:t xml:space="preserve"> Medis Padat</w:t>
      </w:r>
      <w:bookmarkEnd w:id="5"/>
      <w:r w:rsidRPr="006B4E1A">
        <w:rPr>
          <w:b/>
          <w:bCs/>
        </w:rPr>
        <w:t xml:space="preserve">  </w:t>
      </w:r>
    </w:p>
    <w:p w14:paraId="1A76B1A8" w14:textId="48051C29" w:rsidR="004637D3" w:rsidRDefault="004637D3" w:rsidP="00864A38">
      <w:pPr>
        <w:pStyle w:val="NoSpacing"/>
        <w:ind w:left="709" w:firstLine="567"/>
        <w:jc w:val="both"/>
      </w:pPr>
      <w:r w:rsidRPr="00151E14">
        <w:t xml:space="preserve">Hasil wawancara diatas pada proses pengemasan dan pengangkutan limbah medis padat di RS Awal Bros A. Yani dikumpulkan dan diangkut oleh petugas </w:t>
      </w:r>
      <w:r w:rsidRPr="00151E14">
        <w:rPr>
          <w:i/>
          <w:iCs/>
        </w:rPr>
        <w:t>housekeeping</w:t>
      </w:r>
      <w:r w:rsidRPr="00151E14">
        <w:t xml:space="preserve"> diseluruh area rumah sakit. Pengumpulan</w:t>
      </w:r>
      <w:r w:rsidRPr="00151E14">
        <w:rPr>
          <w:spacing w:val="1"/>
        </w:rPr>
        <w:t xml:space="preserve"> </w:t>
      </w:r>
      <w:r w:rsidRPr="00151E14">
        <w:t>limbah</w:t>
      </w:r>
      <w:r w:rsidRPr="00151E14">
        <w:rPr>
          <w:spacing w:val="1"/>
        </w:rPr>
        <w:t xml:space="preserve"> </w:t>
      </w:r>
      <w:r w:rsidRPr="00151E14">
        <w:t>medis</w:t>
      </w:r>
      <w:r w:rsidRPr="00151E14">
        <w:rPr>
          <w:spacing w:val="1"/>
        </w:rPr>
        <w:t xml:space="preserve"> </w:t>
      </w:r>
      <w:r w:rsidRPr="00151E14">
        <w:t>padat</w:t>
      </w:r>
      <w:r w:rsidRPr="00151E14">
        <w:rPr>
          <w:spacing w:val="1"/>
        </w:rPr>
        <w:t xml:space="preserve"> </w:t>
      </w:r>
      <w:r w:rsidRPr="00151E14">
        <w:t>dilakukan</w:t>
      </w:r>
      <w:r w:rsidRPr="00151E14">
        <w:rPr>
          <w:spacing w:val="1"/>
        </w:rPr>
        <w:t xml:space="preserve"> </w:t>
      </w:r>
      <w:r w:rsidRPr="00151E14">
        <w:t>dengan</w:t>
      </w:r>
      <w:r w:rsidRPr="00151E14">
        <w:rPr>
          <w:spacing w:val="1"/>
        </w:rPr>
        <w:t xml:space="preserve"> </w:t>
      </w:r>
      <w:r w:rsidRPr="00151E14">
        <w:t>membungkus sampah dalam plastik kemudian diangkut dibawa ke ruang janitor untuk diturunakan melalui shaft sampah yang ada disetiap</w:t>
      </w:r>
      <w:r w:rsidRPr="00151E14">
        <w:rPr>
          <w:spacing w:val="1"/>
        </w:rPr>
        <w:t xml:space="preserve"> </w:t>
      </w:r>
      <w:r w:rsidRPr="00151E14">
        <w:t xml:space="preserve">lantai ke lantai dasar. Shaft sampah yang ada di RS Awal Bros telah dilakukan pemisahan yaitu saft sampah infeksius dan </w:t>
      </w:r>
      <w:r w:rsidRPr="00151E14">
        <w:rPr>
          <w:i/>
          <w:iCs/>
        </w:rPr>
        <w:t xml:space="preserve">saft </w:t>
      </w:r>
      <w:r w:rsidRPr="00151E14">
        <w:t>sampah non infeksius kemudian diangkut menggunakan troli ke TPS.  Pengumpulan</w:t>
      </w:r>
      <w:r w:rsidRPr="00151E14">
        <w:rPr>
          <w:spacing w:val="1"/>
        </w:rPr>
        <w:t xml:space="preserve"> </w:t>
      </w:r>
      <w:r w:rsidRPr="00151E14">
        <w:t xml:space="preserve">sampah dari </w:t>
      </w:r>
      <w:r w:rsidRPr="00151E14">
        <w:rPr>
          <w:i/>
          <w:iCs/>
        </w:rPr>
        <w:t xml:space="preserve">shaft </w:t>
      </w:r>
      <w:r w:rsidRPr="00151E14">
        <w:t>sampah</w:t>
      </w:r>
      <w:r w:rsidRPr="00151E14">
        <w:rPr>
          <w:spacing w:val="1"/>
        </w:rPr>
        <w:t xml:space="preserve"> </w:t>
      </w:r>
      <w:r w:rsidRPr="00151E14">
        <w:t>di lantai dasar akan dilakukan</w:t>
      </w:r>
      <w:r w:rsidRPr="00151E14">
        <w:rPr>
          <w:spacing w:val="60"/>
        </w:rPr>
        <w:t xml:space="preserve"> </w:t>
      </w:r>
      <w:r w:rsidRPr="00151E14">
        <w:t>setiap 3 kali sehari yaitu</w:t>
      </w:r>
      <w:r w:rsidRPr="00151E14">
        <w:rPr>
          <w:spacing w:val="1"/>
        </w:rPr>
        <w:t xml:space="preserve"> </w:t>
      </w:r>
      <w:r w:rsidRPr="00151E14">
        <w:t>pada jam 09.00, 15.00, dan jam 21.00. Pada limbah benda tajam apabila telah</w:t>
      </w:r>
      <w:r w:rsidRPr="00151E14">
        <w:rPr>
          <w:spacing w:val="-57"/>
        </w:rPr>
        <w:t xml:space="preserve">   </w:t>
      </w:r>
      <w:r w:rsidRPr="00151E14">
        <w:t>terisi 2/3 dari volume wadah benda tajam/</w:t>
      </w:r>
      <w:r w:rsidRPr="00151E14">
        <w:rPr>
          <w:i/>
          <w:iCs/>
        </w:rPr>
        <w:t xml:space="preserve">safety </w:t>
      </w:r>
      <w:r w:rsidRPr="00151E14">
        <w:t>box maka limbah akan</w:t>
      </w:r>
      <w:r w:rsidRPr="00151E14">
        <w:rPr>
          <w:spacing w:val="1"/>
        </w:rPr>
        <w:t xml:space="preserve"> </w:t>
      </w:r>
      <w:r w:rsidRPr="00151E14">
        <w:t>dikumpulkan</w:t>
      </w:r>
      <w:r w:rsidRPr="00151E14">
        <w:rPr>
          <w:spacing w:val="-1"/>
        </w:rPr>
        <w:t xml:space="preserve"> </w:t>
      </w:r>
      <w:r w:rsidRPr="00151E14">
        <w:t xml:space="preserve">dan diangkut. </w:t>
      </w:r>
      <w:r>
        <w:t xml:space="preserve"> </w:t>
      </w:r>
      <w:proofErr w:type="spellStart"/>
      <w:r w:rsidRPr="00151E14">
        <w:t>Prosedur</w:t>
      </w:r>
      <w:proofErr w:type="spellEnd"/>
      <w:r w:rsidRPr="00151E14">
        <w:t xml:space="preserve"> </w:t>
      </w:r>
      <w:proofErr w:type="spellStart"/>
      <w:r w:rsidRPr="00151E14">
        <w:t>pengangkutan</w:t>
      </w:r>
      <w:proofErr w:type="spellEnd"/>
      <w:r w:rsidRPr="00151E14">
        <w:t xml:space="preserve"> </w:t>
      </w:r>
      <w:proofErr w:type="spellStart"/>
      <w:r w:rsidRPr="00151E14">
        <w:t>limbah</w:t>
      </w:r>
      <w:proofErr w:type="spellEnd"/>
      <w:r w:rsidRPr="00151E14">
        <w:t xml:space="preserve"> </w:t>
      </w:r>
      <w:proofErr w:type="spellStart"/>
      <w:r w:rsidRPr="00151E14">
        <w:t>medis</w:t>
      </w:r>
      <w:proofErr w:type="spellEnd"/>
      <w:r w:rsidRPr="00151E14">
        <w:t xml:space="preserve"> </w:t>
      </w:r>
      <w:proofErr w:type="spellStart"/>
      <w:r w:rsidRPr="00151E14">
        <w:t>padat</w:t>
      </w:r>
      <w:proofErr w:type="spellEnd"/>
      <w:r w:rsidRPr="00151E14">
        <w:rPr>
          <w:spacing w:val="1"/>
        </w:rPr>
        <w:t xml:space="preserve"> </w:t>
      </w:r>
      <w:proofErr w:type="spellStart"/>
      <w:r w:rsidRPr="00151E14">
        <w:t>adalah</w:t>
      </w:r>
      <w:proofErr w:type="spellEnd"/>
      <w:r w:rsidRPr="00151E14">
        <w:rPr>
          <w:spacing w:val="-1"/>
        </w:rPr>
        <w:t xml:space="preserve"> </w:t>
      </w:r>
      <w:proofErr w:type="spellStart"/>
      <w:r w:rsidRPr="00151E14">
        <w:t>sebagai</w:t>
      </w:r>
      <w:proofErr w:type="spellEnd"/>
      <w:r w:rsidRPr="00151E14">
        <w:t xml:space="preserve"> </w:t>
      </w:r>
      <w:proofErr w:type="spellStart"/>
      <w:r w:rsidRPr="00151E14">
        <w:t>berikut</w:t>
      </w:r>
      <w:proofErr w:type="spellEnd"/>
      <w:r w:rsidRPr="00151E14">
        <w:t>:</w:t>
      </w:r>
    </w:p>
    <w:p w14:paraId="69D3273E" w14:textId="77777777" w:rsidR="00864A38" w:rsidRPr="00864A38" w:rsidRDefault="00864A38" w:rsidP="00864A38">
      <w:pPr>
        <w:pStyle w:val="NoSpacing"/>
      </w:pPr>
    </w:p>
    <w:p w14:paraId="78B92159" w14:textId="04184519" w:rsidR="004637D3" w:rsidRPr="00151E14" w:rsidRDefault="004637D3" w:rsidP="00864A38">
      <w:pPr>
        <w:pStyle w:val="NoSpacing"/>
        <w:numPr>
          <w:ilvl w:val="0"/>
          <w:numId w:val="42"/>
        </w:numPr>
        <w:jc w:val="both"/>
      </w:pPr>
      <w:proofErr w:type="spellStart"/>
      <w:r w:rsidRPr="00151E14">
        <w:t>Petugas</w:t>
      </w:r>
      <w:proofErr w:type="spellEnd"/>
      <w:r w:rsidRPr="00151E14">
        <w:rPr>
          <w:spacing w:val="1"/>
        </w:rPr>
        <w:t xml:space="preserve"> </w:t>
      </w:r>
      <w:proofErr w:type="spellStart"/>
      <w:r w:rsidRPr="00151E14">
        <w:t>mengambil</w:t>
      </w:r>
      <w:proofErr w:type="spellEnd"/>
      <w:r w:rsidRPr="00151E14">
        <w:rPr>
          <w:spacing w:val="1"/>
        </w:rPr>
        <w:t xml:space="preserve"> </w:t>
      </w:r>
      <w:proofErr w:type="spellStart"/>
      <w:r w:rsidRPr="00151E14">
        <w:t>kantong</w:t>
      </w:r>
      <w:proofErr w:type="spellEnd"/>
      <w:r w:rsidRPr="00151E14">
        <w:rPr>
          <w:spacing w:val="1"/>
        </w:rPr>
        <w:t xml:space="preserve"> </w:t>
      </w:r>
      <w:proofErr w:type="spellStart"/>
      <w:r w:rsidRPr="00151E14">
        <w:t>plastik</w:t>
      </w:r>
      <w:proofErr w:type="spellEnd"/>
      <w:r w:rsidRPr="00151E14">
        <w:rPr>
          <w:spacing w:val="1"/>
        </w:rPr>
        <w:t xml:space="preserve"> </w:t>
      </w:r>
      <w:r w:rsidRPr="00151E14">
        <w:t>yang</w:t>
      </w:r>
      <w:r w:rsidRPr="00151E14">
        <w:rPr>
          <w:spacing w:val="1"/>
        </w:rPr>
        <w:t xml:space="preserve"> </w:t>
      </w:r>
      <w:r w:rsidRPr="00151E14">
        <w:t>ada</w:t>
      </w:r>
      <w:r w:rsidRPr="00151E14">
        <w:rPr>
          <w:spacing w:val="1"/>
        </w:rPr>
        <w:t xml:space="preserve"> </w:t>
      </w:r>
      <w:r w:rsidRPr="00151E14">
        <w:t>di</w:t>
      </w:r>
      <w:r w:rsidRPr="00151E14">
        <w:rPr>
          <w:spacing w:val="1"/>
        </w:rPr>
        <w:t xml:space="preserve"> </w:t>
      </w:r>
      <w:r w:rsidRPr="00151E14">
        <w:t>dalam</w:t>
      </w:r>
      <w:r w:rsidRPr="00151E14">
        <w:rPr>
          <w:spacing w:val="1"/>
        </w:rPr>
        <w:t xml:space="preserve"> </w:t>
      </w:r>
      <w:r w:rsidRPr="00151E14">
        <w:t>wadah</w:t>
      </w:r>
      <w:r w:rsidRPr="00151E14">
        <w:rPr>
          <w:spacing w:val="1"/>
        </w:rPr>
        <w:t xml:space="preserve"> </w:t>
      </w:r>
      <w:r w:rsidRPr="00151E14">
        <w:t>dan</w:t>
      </w:r>
      <w:r w:rsidRPr="00151E14">
        <w:rPr>
          <w:spacing w:val="1"/>
        </w:rPr>
        <w:t xml:space="preserve"> </w:t>
      </w:r>
      <w:r w:rsidRPr="00151E14">
        <w:t>sharp</w:t>
      </w:r>
      <w:r w:rsidRPr="00151E14">
        <w:rPr>
          <w:spacing w:val="-57"/>
        </w:rPr>
        <w:t xml:space="preserve"> </w:t>
      </w:r>
      <w:r w:rsidRPr="00151E14">
        <w:t>container</w:t>
      </w:r>
      <w:r w:rsidRPr="00151E14">
        <w:rPr>
          <w:spacing w:val="-1"/>
        </w:rPr>
        <w:t xml:space="preserve"> </w:t>
      </w:r>
      <w:r w:rsidRPr="00151E14">
        <w:t>box, pengambilan</w:t>
      </w:r>
      <w:r w:rsidRPr="00151E14">
        <w:rPr>
          <w:spacing w:val="-1"/>
        </w:rPr>
        <w:t xml:space="preserve"> </w:t>
      </w:r>
      <w:r w:rsidRPr="00151E14">
        <w:t>sampah dapat</w:t>
      </w:r>
      <w:r w:rsidRPr="00151E14">
        <w:rPr>
          <w:spacing w:val="-4"/>
        </w:rPr>
        <w:t xml:space="preserve"> </w:t>
      </w:r>
      <w:proofErr w:type="spellStart"/>
      <w:r w:rsidRPr="00151E14">
        <w:t>dilihat</w:t>
      </w:r>
      <w:proofErr w:type="spellEnd"/>
      <w:r w:rsidRPr="00151E14">
        <w:t xml:space="preserve"> pada</w:t>
      </w:r>
      <w:r w:rsidRPr="00151E14">
        <w:rPr>
          <w:spacing w:val="1"/>
        </w:rPr>
        <w:t xml:space="preserve"> </w:t>
      </w:r>
      <w:r w:rsidRPr="00151E14">
        <w:t>Gambar</w:t>
      </w:r>
      <w:r w:rsidRPr="00151E14">
        <w:rPr>
          <w:spacing w:val="-1"/>
        </w:rPr>
        <w:t xml:space="preserve"> </w:t>
      </w:r>
      <w:r w:rsidRPr="00151E14">
        <w:t xml:space="preserve">3 Plastik </w:t>
      </w:r>
      <w:proofErr w:type="spellStart"/>
      <w:r w:rsidRPr="00151E14">
        <w:t>sampah</w:t>
      </w:r>
      <w:proofErr w:type="spellEnd"/>
      <w:r w:rsidRPr="00151E14">
        <w:t xml:space="preserve"> </w:t>
      </w:r>
      <w:proofErr w:type="spellStart"/>
      <w:r w:rsidRPr="00151E14">
        <w:t>kemudian</w:t>
      </w:r>
      <w:proofErr w:type="spellEnd"/>
      <w:r w:rsidRPr="00151E14">
        <w:t xml:space="preserve"> dikemas agar tidak terjadi kebocoran </w:t>
      </w:r>
    </w:p>
    <w:p w14:paraId="7C48F9ED" w14:textId="77777777" w:rsidR="00BD543D" w:rsidRPr="00151E14" w:rsidRDefault="00BD543D" w:rsidP="00BD543D">
      <w:pPr>
        <w:pStyle w:val="BodyText"/>
        <w:ind w:left="1440" w:hanging="873"/>
        <w:jc w:val="center"/>
      </w:pPr>
      <w:r w:rsidRPr="00151E14">
        <w:rPr>
          <w:noProof/>
          <w14:ligatures w14:val="standardContextual"/>
        </w:rPr>
        <w:drawing>
          <wp:inline distT="0" distB="0" distL="0" distR="0" wp14:anchorId="5748C8BD" wp14:editId="1E49E715">
            <wp:extent cx="2160000" cy="1620068"/>
            <wp:effectExtent l="0" t="0" r="0" b="0"/>
            <wp:docPr id="21671180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11801" name="Picture 2167118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1620068"/>
                    </a:xfrm>
                    <a:prstGeom prst="rect">
                      <a:avLst/>
                    </a:prstGeom>
                  </pic:spPr>
                </pic:pic>
              </a:graphicData>
            </a:graphic>
          </wp:inline>
        </w:drawing>
      </w:r>
    </w:p>
    <w:p w14:paraId="16A8F94E" w14:textId="58E22FCB" w:rsidR="00BD543D" w:rsidRPr="00CE471E" w:rsidRDefault="00BD543D" w:rsidP="00BD543D">
      <w:pPr>
        <w:pStyle w:val="Caption"/>
        <w:spacing w:after="0"/>
        <w:ind w:left="720"/>
        <w:jc w:val="center"/>
        <w:rPr>
          <w:rFonts w:ascii="Times New Roman" w:hAnsi="Times New Roman" w:cs="Times New Roman"/>
          <w:b w:val="0"/>
          <w:bCs w:val="0"/>
          <w:color w:val="auto"/>
          <w:sz w:val="22"/>
          <w:szCs w:val="22"/>
        </w:rPr>
      </w:pPr>
      <w:bookmarkStart w:id="6" w:name="_bookmark46"/>
      <w:bookmarkStart w:id="7" w:name="_Toc204138686"/>
      <w:bookmarkEnd w:id="6"/>
      <w:r w:rsidRPr="00CE471E">
        <w:rPr>
          <w:rFonts w:ascii="Times New Roman" w:hAnsi="Times New Roman" w:cs="Times New Roman"/>
          <w:b w:val="0"/>
          <w:bCs w:val="0"/>
          <w:color w:val="auto"/>
          <w:sz w:val="22"/>
          <w:szCs w:val="22"/>
        </w:rPr>
        <w:t>Gambar 3.</w:t>
      </w:r>
      <w:r w:rsidRPr="00CE471E">
        <w:rPr>
          <w:rFonts w:ascii="Times New Roman" w:hAnsi="Times New Roman" w:cs="Times New Roman"/>
          <w:b w:val="0"/>
          <w:bCs w:val="0"/>
          <w:color w:val="auto"/>
          <w:sz w:val="22"/>
          <w:szCs w:val="22"/>
        </w:rPr>
        <w:t xml:space="preserve"> </w:t>
      </w:r>
      <w:proofErr w:type="spellStart"/>
      <w:r w:rsidRPr="00CE471E">
        <w:rPr>
          <w:rFonts w:ascii="Times New Roman" w:hAnsi="Times New Roman" w:cs="Times New Roman"/>
          <w:b w:val="0"/>
          <w:bCs w:val="0"/>
          <w:color w:val="auto"/>
          <w:sz w:val="22"/>
          <w:szCs w:val="22"/>
        </w:rPr>
        <w:t>Pengemasan</w:t>
      </w:r>
      <w:proofErr w:type="spellEnd"/>
      <w:r w:rsidRPr="00CE471E">
        <w:rPr>
          <w:rFonts w:ascii="Times New Roman" w:hAnsi="Times New Roman" w:cs="Times New Roman"/>
          <w:b w:val="0"/>
          <w:bCs w:val="0"/>
          <w:color w:val="auto"/>
          <w:sz w:val="22"/>
          <w:szCs w:val="22"/>
        </w:rPr>
        <w:t xml:space="preserve"> </w:t>
      </w:r>
      <w:proofErr w:type="spellStart"/>
      <w:r w:rsidRPr="00CE471E">
        <w:rPr>
          <w:rFonts w:ascii="Times New Roman" w:hAnsi="Times New Roman" w:cs="Times New Roman"/>
          <w:b w:val="0"/>
          <w:bCs w:val="0"/>
          <w:color w:val="auto"/>
          <w:sz w:val="22"/>
          <w:szCs w:val="22"/>
        </w:rPr>
        <w:t>Limbah</w:t>
      </w:r>
      <w:bookmarkEnd w:id="7"/>
      <w:proofErr w:type="spellEnd"/>
    </w:p>
    <w:p w14:paraId="454236B7" w14:textId="77777777" w:rsidR="00CE471E" w:rsidRPr="00CE471E" w:rsidRDefault="00CE471E" w:rsidP="00CE471E">
      <w:pPr>
        <w:pStyle w:val="NoSpacing"/>
      </w:pPr>
    </w:p>
    <w:p w14:paraId="6B70D0B8" w14:textId="51BF27E2" w:rsidR="00BD543D" w:rsidRDefault="00BD543D" w:rsidP="00BD543D">
      <w:pPr>
        <w:pStyle w:val="NoSpacing"/>
        <w:numPr>
          <w:ilvl w:val="0"/>
          <w:numId w:val="42"/>
        </w:numPr>
        <w:spacing w:line="276" w:lineRule="auto"/>
      </w:pPr>
      <w:proofErr w:type="spellStart"/>
      <w:r w:rsidRPr="00151E14">
        <w:t>Kemudian</w:t>
      </w:r>
      <w:proofErr w:type="spellEnd"/>
      <w:r w:rsidRPr="00151E14">
        <w:t xml:space="preserve"> </w:t>
      </w:r>
      <w:proofErr w:type="spellStart"/>
      <w:r w:rsidRPr="00151E14">
        <w:t>petugas</w:t>
      </w:r>
      <w:proofErr w:type="spellEnd"/>
      <w:r w:rsidRPr="00151E14">
        <w:t xml:space="preserve"> </w:t>
      </w:r>
      <w:proofErr w:type="spellStart"/>
      <w:r w:rsidRPr="00151E14">
        <w:t>menyiapkan</w:t>
      </w:r>
      <w:proofErr w:type="spellEnd"/>
      <w:r w:rsidRPr="00151E14">
        <w:t xml:space="preserve"> sharp container box baru dan kantong plastik</w:t>
      </w:r>
      <w:r w:rsidRPr="00151E14">
        <w:rPr>
          <w:spacing w:val="1"/>
        </w:rPr>
        <w:t xml:space="preserve"> </w:t>
      </w:r>
      <w:r w:rsidRPr="00151E14">
        <w:t>Kuning</w:t>
      </w:r>
      <w:r w:rsidRPr="00151E14">
        <w:rPr>
          <w:spacing w:val="-1"/>
        </w:rPr>
        <w:t xml:space="preserve"> </w:t>
      </w:r>
      <w:r w:rsidRPr="00151E14">
        <w:t>untuk melapisi wadah yang sudah</w:t>
      </w:r>
      <w:r w:rsidRPr="00151E14">
        <w:rPr>
          <w:spacing w:val="-5"/>
        </w:rPr>
        <w:t xml:space="preserve"> </w:t>
      </w:r>
      <w:r w:rsidRPr="00151E14">
        <w:t xml:space="preserve">dikosongkan tadi </w:t>
      </w:r>
      <w:proofErr w:type="spellStart"/>
      <w:r w:rsidRPr="00151E14">
        <w:t>terlihat</w:t>
      </w:r>
      <w:proofErr w:type="spellEnd"/>
      <w:r w:rsidRPr="00151E14">
        <w:t xml:space="preserve"> pada </w:t>
      </w:r>
      <w:proofErr w:type="spellStart"/>
      <w:r w:rsidRPr="00151E14">
        <w:t>gambar</w:t>
      </w:r>
      <w:proofErr w:type="spellEnd"/>
      <w:r w:rsidRPr="00151E14">
        <w:t xml:space="preserve"> 3.</w:t>
      </w:r>
    </w:p>
    <w:p w14:paraId="3C286BBC" w14:textId="77777777" w:rsidR="00CE471E" w:rsidRPr="00CE471E" w:rsidRDefault="00CE471E" w:rsidP="00CE471E">
      <w:pPr>
        <w:pStyle w:val="NoSpacing"/>
      </w:pPr>
    </w:p>
    <w:p w14:paraId="62040333" w14:textId="2D69F23A" w:rsidR="00BD543D" w:rsidRPr="00151E14" w:rsidRDefault="00BD543D" w:rsidP="00BD543D">
      <w:pPr>
        <w:pStyle w:val="NoSpacing"/>
        <w:spacing w:line="276" w:lineRule="auto"/>
        <w:jc w:val="center"/>
      </w:pPr>
      <w:r w:rsidRPr="00151E14">
        <w:rPr>
          <w:noProof/>
        </w:rPr>
        <w:drawing>
          <wp:inline distT="0" distB="0" distL="0" distR="0" wp14:anchorId="1432E41A" wp14:editId="0213C68A">
            <wp:extent cx="2160000" cy="1620068"/>
            <wp:effectExtent l="0" t="0" r="0" b="0"/>
            <wp:docPr id="12869077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0777" name="Picture 1286907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1620068"/>
                    </a:xfrm>
                    <a:prstGeom prst="rect">
                      <a:avLst/>
                    </a:prstGeom>
                  </pic:spPr>
                </pic:pic>
              </a:graphicData>
            </a:graphic>
          </wp:inline>
        </w:drawing>
      </w:r>
    </w:p>
    <w:p w14:paraId="4EFBAC25" w14:textId="0A1569D8" w:rsidR="00BD543D" w:rsidRDefault="00BD543D" w:rsidP="00BD543D">
      <w:pPr>
        <w:pStyle w:val="NoSpacing"/>
        <w:spacing w:line="276" w:lineRule="auto"/>
        <w:jc w:val="center"/>
      </w:pPr>
      <w:bookmarkStart w:id="8" w:name="_Toc204138687"/>
      <w:r w:rsidRPr="00151E14">
        <w:t xml:space="preserve">Gambar </w:t>
      </w:r>
      <w:r>
        <w:t>4.</w:t>
      </w:r>
      <w:r w:rsidRPr="00151E14">
        <w:t xml:space="preserve"> </w:t>
      </w:r>
      <w:proofErr w:type="spellStart"/>
      <w:r w:rsidRPr="00151E14">
        <w:t>Pengemasan</w:t>
      </w:r>
      <w:proofErr w:type="spellEnd"/>
      <w:r w:rsidRPr="00151E14">
        <w:t xml:space="preserve"> </w:t>
      </w:r>
      <w:proofErr w:type="spellStart"/>
      <w:r w:rsidRPr="00151E14">
        <w:t>Limbah</w:t>
      </w:r>
      <w:bookmarkEnd w:id="8"/>
      <w:proofErr w:type="spellEnd"/>
    </w:p>
    <w:p w14:paraId="47A65A64" w14:textId="77777777" w:rsidR="00CE471E" w:rsidRPr="00CE471E" w:rsidRDefault="00CE471E" w:rsidP="00CE471E">
      <w:pPr>
        <w:pStyle w:val="NoSpacing"/>
      </w:pPr>
    </w:p>
    <w:p w14:paraId="2807E182" w14:textId="1BB2FE12" w:rsidR="00BD543D" w:rsidRPr="00204F74" w:rsidRDefault="00BD543D" w:rsidP="009F3DAA">
      <w:pPr>
        <w:pStyle w:val="NoSpacing"/>
        <w:numPr>
          <w:ilvl w:val="0"/>
          <w:numId w:val="42"/>
        </w:numPr>
        <w:spacing w:line="276" w:lineRule="auto"/>
        <w:rPr>
          <w:lang w:val="de-DE"/>
        </w:rPr>
      </w:pPr>
      <w:r w:rsidRPr="00204F74">
        <w:rPr>
          <w:lang w:val="de-DE"/>
        </w:rPr>
        <w:t xml:space="preserve">Plastik sampah diberikan label dan symbol limbah infeksius </w:t>
      </w:r>
    </w:p>
    <w:p w14:paraId="5162F870" w14:textId="4776916D" w:rsidR="00BD543D" w:rsidRPr="00C42675" w:rsidRDefault="00BD543D" w:rsidP="009F3DAA">
      <w:pPr>
        <w:pStyle w:val="NoSpacing"/>
        <w:numPr>
          <w:ilvl w:val="0"/>
          <w:numId w:val="42"/>
        </w:numPr>
        <w:spacing w:line="276" w:lineRule="auto"/>
        <w:rPr>
          <w:lang w:val="de-DE"/>
        </w:rPr>
      </w:pPr>
      <w:r w:rsidRPr="00204F74">
        <w:rPr>
          <w:lang w:val="de-DE"/>
        </w:rPr>
        <w:t>Sampah yang sudah diambil dibawa ke TPS limbah medis padat melalui shaft</w:t>
      </w:r>
      <w:r w:rsidRPr="00204F74">
        <w:rPr>
          <w:spacing w:val="1"/>
          <w:lang w:val="de-DE"/>
        </w:rPr>
        <w:t xml:space="preserve"> </w:t>
      </w:r>
      <w:r w:rsidRPr="00204F74">
        <w:rPr>
          <w:lang w:val="de-DE"/>
        </w:rPr>
        <w:t>sampah yang. Shaft sampah digunakan untuk ruangan rawat inap lantai 3, ruang rawat inap lanate 5 dan ruang rawat inap lantai 6. Shaft sampah dibuatkan jalur terpisah yaitu lim</w:t>
      </w:r>
      <w:r w:rsidR="00C42675">
        <w:rPr>
          <w:lang w:val="de-DE"/>
        </w:rPr>
        <w:t>ba</w:t>
      </w:r>
      <w:r w:rsidRPr="00204F74">
        <w:rPr>
          <w:lang w:val="de-DE"/>
        </w:rPr>
        <w:t>h infeksius dan limbah non infekiun Kemudian tiga</w:t>
      </w:r>
      <w:r w:rsidRPr="00204F74">
        <w:rPr>
          <w:spacing w:val="1"/>
          <w:lang w:val="de-DE"/>
        </w:rPr>
        <w:t xml:space="preserve"> </w:t>
      </w:r>
      <w:r w:rsidRPr="00204F74">
        <w:rPr>
          <w:lang w:val="de-DE"/>
        </w:rPr>
        <w:t xml:space="preserve">kali sehari petugas kebersihan </w:t>
      </w:r>
      <w:r w:rsidRPr="00204F74">
        <w:rPr>
          <w:lang w:val="de-DE"/>
        </w:rPr>
        <w:lastRenderedPageBreak/>
        <w:t>akan melakukan pengumpulan sampah dari</w:t>
      </w:r>
      <w:r w:rsidRPr="00204F74">
        <w:rPr>
          <w:spacing w:val="1"/>
          <w:lang w:val="de-DE"/>
        </w:rPr>
        <w:t xml:space="preserve"> </w:t>
      </w:r>
      <w:r w:rsidRPr="00204F74">
        <w:rPr>
          <w:lang w:val="de-DE"/>
        </w:rPr>
        <w:t xml:space="preserve">shaft di lantai dasar. </w:t>
      </w:r>
      <w:r w:rsidRPr="00C42675">
        <w:rPr>
          <w:lang w:val="de-DE"/>
        </w:rPr>
        <w:t>Berikut gambar jalur shaft sampah terlihat pada gambar 5</w:t>
      </w:r>
      <w:r w:rsidR="009F3DAA" w:rsidRPr="00C42675">
        <w:rPr>
          <w:lang w:val="de-DE"/>
        </w:rPr>
        <w:t>.</w:t>
      </w:r>
    </w:p>
    <w:p w14:paraId="5CE1D413" w14:textId="77777777" w:rsidR="00BD543D" w:rsidRPr="00151E14" w:rsidRDefault="00BD543D" w:rsidP="009F3DAA">
      <w:pPr>
        <w:pStyle w:val="NoSpacing"/>
        <w:spacing w:line="276" w:lineRule="auto"/>
        <w:jc w:val="center"/>
      </w:pPr>
      <w:r w:rsidRPr="00151E14">
        <w:rPr>
          <w:noProof/>
        </w:rPr>
        <w:drawing>
          <wp:inline distT="0" distB="0" distL="0" distR="0" wp14:anchorId="73101462" wp14:editId="11F3617A">
            <wp:extent cx="2721063" cy="1282700"/>
            <wp:effectExtent l="0" t="0" r="3175" b="0"/>
            <wp:docPr id="95434522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3030" cy="1302483"/>
                    </a:xfrm>
                    <a:prstGeom prst="rect">
                      <a:avLst/>
                    </a:prstGeom>
                    <a:noFill/>
                    <a:ln>
                      <a:noFill/>
                    </a:ln>
                  </pic:spPr>
                </pic:pic>
              </a:graphicData>
            </a:graphic>
          </wp:inline>
        </w:drawing>
      </w:r>
    </w:p>
    <w:p w14:paraId="5E91D29D" w14:textId="60B5DA06" w:rsidR="00BD543D" w:rsidRDefault="00BD543D" w:rsidP="009F3DAA">
      <w:pPr>
        <w:pStyle w:val="NoSpacing"/>
        <w:spacing w:line="276" w:lineRule="auto"/>
        <w:jc w:val="center"/>
      </w:pPr>
      <w:bookmarkStart w:id="9" w:name="_Toc204138689"/>
      <w:r w:rsidRPr="00151E14">
        <w:t>Gambar 5</w:t>
      </w:r>
      <w:r w:rsidR="009F3DAA">
        <w:t>.</w:t>
      </w:r>
      <w:r w:rsidRPr="00151E14">
        <w:t xml:space="preserve"> Shaft </w:t>
      </w:r>
      <w:proofErr w:type="spellStart"/>
      <w:r w:rsidRPr="00151E14">
        <w:t>Sampah</w:t>
      </w:r>
      <w:bookmarkEnd w:id="9"/>
      <w:proofErr w:type="spellEnd"/>
    </w:p>
    <w:p w14:paraId="2EE925A7" w14:textId="77777777" w:rsidR="00CE471E" w:rsidRPr="00CE471E" w:rsidRDefault="00CE471E" w:rsidP="00CE471E">
      <w:pPr>
        <w:pStyle w:val="NoSpacing"/>
      </w:pPr>
    </w:p>
    <w:p w14:paraId="1B49B897" w14:textId="55E36094" w:rsidR="00BD543D" w:rsidRPr="00151E14" w:rsidRDefault="00BD543D" w:rsidP="00CE471E">
      <w:pPr>
        <w:pStyle w:val="NoSpacing"/>
        <w:numPr>
          <w:ilvl w:val="0"/>
          <w:numId w:val="42"/>
        </w:numPr>
        <w:spacing w:line="276" w:lineRule="auto"/>
      </w:pPr>
      <w:proofErr w:type="spellStart"/>
      <w:r w:rsidRPr="00151E14">
        <w:t>Selanjutnya</w:t>
      </w:r>
      <w:proofErr w:type="spellEnd"/>
      <w:r w:rsidRPr="00151E14">
        <w:t xml:space="preserve"> </w:t>
      </w:r>
      <w:proofErr w:type="spellStart"/>
      <w:r w:rsidRPr="00151E14">
        <w:t>limbah</w:t>
      </w:r>
      <w:proofErr w:type="spellEnd"/>
      <w:r w:rsidRPr="00151E14">
        <w:t xml:space="preserve"> </w:t>
      </w:r>
      <w:proofErr w:type="spellStart"/>
      <w:r w:rsidRPr="00151E14">
        <w:t>dilakukan</w:t>
      </w:r>
      <w:proofErr w:type="spellEnd"/>
      <w:r w:rsidRPr="00151E14">
        <w:t xml:space="preserve"> </w:t>
      </w:r>
      <w:proofErr w:type="spellStart"/>
      <w:r w:rsidRPr="00151E14">
        <w:t>penimbangan</w:t>
      </w:r>
      <w:proofErr w:type="spellEnd"/>
      <w:r w:rsidRPr="00151E14">
        <w:t xml:space="preserve"> dan pencatatan sebelum dibawa ke TPS sebagai data rekapan jumlah limbah yang dihasilkan setiap harinya.</w:t>
      </w:r>
    </w:p>
    <w:p w14:paraId="763B2D61" w14:textId="59E5C3A2" w:rsidR="00BD543D" w:rsidRPr="00151E14" w:rsidRDefault="00BD543D" w:rsidP="00CE471E">
      <w:pPr>
        <w:pStyle w:val="NoSpacing"/>
        <w:numPr>
          <w:ilvl w:val="0"/>
          <w:numId w:val="42"/>
        </w:numPr>
        <w:spacing w:line="276" w:lineRule="auto"/>
      </w:pPr>
      <w:proofErr w:type="spellStart"/>
      <w:r w:rsidRPr="00151E14">
        <w:t>Kemudian</w:t>
      </w:r>
      <w:proofErr w:type="spellEnd"/>
      <w:r w:rsidRPr="00151E14">
        <w:t xml:space="preserve"> limbah diangkut ke TPS dengan menggunakan </w:t>
      </w:r>
      <w:proofErr w:type="spellStart"/>
      <w:r w:rsidRPr="00151E14">
        <w:t>sulo</w:t>
      </w:r>
      <w:proofErr w:type="spellEnd"/>
      <w:r w:rsidRPr="00151E14">
        <w:t xml:space="preserve"> </w:t>
      </w:r>
      <w:proofErr w:type="spellStart"/>
      <w:r w:rsidRPr="00151E14">
        <w:t>seperti</w:t>
      </w:r>
      <w:proofErr w:type="spellEnd"/>
      <w:r w:rsidRPr="00151E14">
        <w:t xml:space="preserve"> Gambar 6</w:t>
      </w:r>
      <w:r w:rsidR="00CE471E">
        <w:t>.</w:t>
      </w:r>
    </w:p>
    <w:p w14:paraId="195B45F0" w14:textId="77777777" w:rsidR="00C32B72" w:rsidRPr="00C32B72" w:rsidRDefault="00C32B72" w:rsidP="00BD543D">
      <w:pPr>
        <w:pStyle w:val="NoSpacing"/>
        <w:spacing w:line="276" w:lineRule="auto"/>
      </w:pPr>
    </w:p>
    <w:p w14:paraId="0744A848" w14:textId="77777777" w:rsidR="00751271" w:rsidRPr="00151E14" w:rsidRDefault="00751271" w:rsidP="00751271">
      <w:pPr>
        <w:pStyle w:val="NoSpacing"/>
        <w:jc w:val="center"/>
        <w:rPr>
          <w:highlight w:val="yellow"/>
        </w:rPr>
      </w:pPr>
      <w:r w:rsidRPr="00151E14">
        <w:rPr>
          <w:noProof/>
        </w:rPr>
        <w:drawing>
          <wp:inline distT="0" distB="0" distL="0" distR="0" wp14:anchorId="0EF95CA8" wp14:editId="3234CC30">
            <wp:extent cx="2406015" cy="1543050"/>
            <wp:effectExtent l="0" t="0" r="0" b="0"/>
            <wp:docPr id="1101061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566" cy="1547893"/>
                    </a:xfrm>
                    <a:prstGeom prst="rect">
                      <a:avLst/>
                    </a:prstGeom>
                    <a:noFill/>
                    <a:ln>
                      <a:noFill/>
                    </a:ln>
                  </pic:spPr>
                </pic:pic>
              </a:graphicData>
            </a:graphic>
          </wp:inline>
        </w:drawing>
      </w:r>
    </w:p>
    <w:p w14:paraId="6FF88D7F" w14:textId="1B8CB941" w:rsidR="00751271" w:rsidRPr="00151E14" w:rsidRDefault="00751271" w:rsidP="00751271">
      <w:pPr>
        <w:pStyle w:val="NoSpacing"/>
        <w:jc w:val="center"/>
        <w:rPr>
          <w:b/>
          <w:bCs/>
        </w:rPr>
      </w:pPr>
      <w:bookmarkStart w:id="10" w:name="_Toc204138690"/>
      <w:r w:rsidRPr="00151E14">
        <w:t>Gambar 6</w:t>
      </w:r>
      <w:r>
        <w:t>.</w:t>
      </w:r>
      <w:r w:rsidRPr="00151E14">
        <w:t xml:space="preserve"> </w:t>
      </w:r>
      <w:proofErr w:type="spellStart"/>
      <w:r w:rsidRPr="00151E14">
        <w:t>Pengangkutan</w:t>
      </w:r>
      <w:proofErr w:type="spellEnd"/>
      <w:r w:rsidRPr="00151E14">
        <w:t xml:space="preserve"> </w:t>
      </w:r>
      <w:proofErr w:type="spellStart"/>
      <w:r w:rsidRPr="00151E14">
        <w:t>Limbah</w:t>
      </w:r>
      <w:proofErr w:type="spellEnd"/>
      <w:r w:rsidRPr="00151E14">
        <w:t xml:space="preserve"> Ke TPS</w:t>
      </w:r>
      <w:bookmarkEnd w:id="10"/>
    </w:p>
    <w:p w14:paraId="55DB7D56" w14:textId="77777777" w:rsidR="00751271" w:rsidRDefault="00751271" w:rsidP="00751271">
      <w:pPr>
        <w:pStyle w:val="NoSpacing"/>
      </w:pPr>
    </w:p>
    <w:p w14:paraId="2D593BF2" w14:textId="7AB2B198" w:rsidR="00751271" w:rsidRPr="006B4E1A" w:rsidRDefault="00751271" w:rsidP="006B4E1A">
      <w:pPr>
        <w:pStyle w:val="NoSpacing"/>
        <w:numPr>
          <w:ilvl w:val="0"/>
          <w:numId w:val="40"/>
        </w:numPr>
        <w:spacing w:line="276" w:lineRule="auto"/>
        <w:jc w:val="both"/>
        <w:rPr>
          <w:b/>
          <w:bCs/>
        </w:rPr>
      </w:pPr>
      <w:proofErr w:type="spellStart"/>
      <w:r w:rsidRPr="006B4E1A">
        <w:rPr>
          <w:b/>
          <w:bCs/>
        </w:rPr>
        <w:t>Penyimpanan</w:t>
      </w:r>
      <w:proofErr w:type="spellEnd"/>
      <w:r w:rsidRPr="006B4E1A">
        <w:rPr>
          <w:b/>
          <w:bCs/>
        </w:rPr>
        <w:t xml:space="preserve"> </w:t>
      </w:r>
    </w:p>
    <w:p w14:paraId="45442CED" w14:textId="7B5F497B" w:rsidR="00751271" w:rsidRDefault="00751271" w:rsidP="006B4E1A">
      <w:pPr>
        <w:pStyle w:val="NoSpacing"/>
        <w:spacing w:line="276" w:lineRule="auto"/>
        <w:ind w:left="709" w:firstLine="567"/>
        <w:jc w:val="both"/>
      </w:pPr>
      <w:r w:rsidRPr="00151E14">
        <w:t>Sebelum limbah medis padat diangkut oleh pihak ketiga, limbah ini disimpan</w:t>
      </w:r>
      <w:r w:rsidRPr="00151E14">
        <w:rPr>
          <w:spacing w:val="1"/>
        </w:rPr>
        <w:t xml:space="preserve"> </w:t>
      </w:r>
      <w:r w:rsidRPr="00151E14">
        <w:t xml:space="preserve">dalam TPS menggunakan drum plastik volume 60 </w:t>
      </w:r>
      <w:proofErr w:type="gramStart"/>
      <w:r w:rsidRPr="00151E14">
        <w:t>liter</w:t>
      </w:r>
      <w:proofErr w:type="gramEnd"/>
      <w:r w:rsidRPr="00151E14">
        <w:t>.</w:t>
      </w:r>
      <w:r w:rsidRPr="00151E14">
        <w:rPr>
          <w:spacing w:val="1"/>
        </w:rPr>
        <w:t xml:space="preserve"> </w:t>
      </w:r>
      <w:r w:rsidRPr="00151E14">
        <w:t>Limbah diberikan Label</w:t>
      </w:r>
      <w:r w:rsidRPr="00151E14">
        <w:rPr>
          <w:spacing w:val="1"/>
        </w:rPr>
        <w:t xml:space="preserve"> </w:t>
      </w:r>
      <w:r w:rsidRPr="00151E14">
        <w:t>sesuai dengan karakteristik dan identitas limbah medis padat yang dihasilkan. Lokasi</w:t>
      </w:r>
      <w:r w:rsidRPr="00151E14">
        <w:rPr>
          <w:spacing w:val="1"/>
        </w:rPr>
        <w:t xml:space="preserve"> </w:t>
      </w:r>
      <w:r w:rsidRPr="00151E14">
        <w:t>TPS Rumah Sakit Awal Bros A. Yani terletak di lantai dasar bagian belakang rumah</w:t>
      </w:r>
      <w:r w:rsidRPr="00151E14">
        <w:rPr>
          <w:spacing w:val="1"/>
        </w:rPr>
        <w:t xml:space="preserve"> </w:t>
      </w:r>
      <w:r w:rsidRPr="00151E14">
        <w:t>sakit</w:t>
      </w:r>
      <w:r w:rsidRPr="00151E14">
        <w:rPr>
          <w:spacing w:val="28"/>
        </w:rPr>
        <w:t xml:space="preserve"> </w:t>
      </w:r>
      <w:r w:rsidRPr="00151E14">
        <w:t>ini</w:t>
      </w:r>
      <w:r w:rsidRPr="00151E14">
        <w:rPr>
          <w:spacing w:val="28"/>
        </w:rPr>
        <w:t xml:space="preserve"> </w:t>
      </w:r>
      <w:r w:rsidRPr="00151E14">
        <w:t>dengan</w:t>
      </w:r>
      <w:r w:rsidRPr="00151E14">
        <w:rPr>
          <w:spacing w:val="27"/>
        </w:rPr>
        <w:t xml:space="preserve"> </w:t>
      </w:r>
      <w:r w:rsidRPr="00151E14">
        <w:t>luas</w:t>
      </w:r>
      <w:r w:rsidRPr="00151E14">
        <w:rPr>
          <w:spacing w:val="27"/>
        </w:rPr>
        <w:t xml:space="preserve"> </w:t>
      </w:r>
      <w:r w:rsidRPr="00151E14">
        <w:t>bangunan</w:t>
      </w:r>
      <w:r w:rsidRPr="00151E14">
        <w:rPr>
          <w:spacing w:val="27"/>
        </w:rPr>
        <w:t xml:space="preserve"> </w:t>
      </w:r>
      <w:r w:rsidRPr="00151E14">
        <w:t>8</w:t>
      </w:r>
      <w:r w:rsidRPr="00151E14">
        <w:rPr>
          <w:spacing w:val="27"/>
        </w:rPr>
        <w:t xml:space="preserve"> </w:t>
      </w:r>
      <w:r w:rsidRPr="00151E14">
        <w:t>m</w:t>
      </w:r>
      <w:r w:rsidRPr="00151E14">
        <w:rPr>
          <w:vertAlign w:val="superscript"/>
        </w:rPr>
        <w:t>2</w:t>
      </w:r>
      <w:r w:rsidRPr="00151E14">
        <w:t>.</w:t>
      </w:r>
      <w:r w:rsidRPr="00151E14">
        <w:rPr>
          <w:spacing w:val="28"/>
        </w:rPr>
        <w:t xml:space="preserve"> </w:t>
      </w:r>
      <w:r w:rsidRPr="00151E14">
        <w:t>Limbah</w:t>
      </w:r>
      <w:r w:rsidRPr="00151E14">
        <w:rPr>
          <w:spacing w:val="27"/>
        </w:rPr>
        <w:t xml:space="preserve"> </w:t>
      </w:r>
      <w:r w:rsidRPr="00151E14">
        <w:t>medis</w:t>
      </w:r>
      <w:r w:rsidRPr="00151E14">
        <w:rPr>
          <w:spacing w:val="26"/>
        </w:rPr>
        <w:t xml:space="preserve"> </w:t>
      </w:r>
      <w:r w:rsidRPr="00151E14">
        <w:t>padat</w:t>
      </w:r>
      <w:r w:rsidRPr="00151E14">
        <w:rPr>
          <w:spacing w:val="29"/>
        </w:rPr>
        <w:t xml:space="preserve"> </w:t>
      </w:r>
      <w:r w:rsidRPr="00151E14">
        <w:t>berupa</w:t>
      </w:r>
      <w:r w:rsidRPr="00151E14">
        <w:rPr>
          <w:spacing w:val="29"/>
        </w:rPr>
        <w:t xml:space="preserve"> </w:t>
      </w:r>
      <w:r w:rsidRPr="00151E14">
        <w:t>limbah</w:t>
      </w:r>
      <w:r w:rsidRPr="00151E14">
        <w:rPr>
          <w:spacing w:val="27"/>
        </w:rPr>
        <w:t xml:space="preserve"> </w:t>
      </w:r>
      <w:r w:rsidRPr="00151E14">
        <w:t>infeksius dan</w:t>
      </w:r>
      <w:r w:rsidRPr="00151E14">
        <w:rPr>
          <w:spacing w:val="1"/>
        </w:rPr>
        <w:t xml:space="preserve"> </w:t>
      </w:r>
      <w:r w:rsidRPr="00151E14">
        <w:t>benda</w:t>
      </w:r>
      <w:r w:rsidRPr="00151E14">
        <w:rPr>
          <w:spacing w:val="1"/>
        </w:rPr>
        <w:t xml:space="preserve"> </w:t>
      </w:r>
      <w:r w:rsidRPr="00151E14">
        <w:t>tajam</w:t>
      </w:r>
      <w:r w:rsidRPr="00151E14">
        <w:rPr>
          <w:spacing w:val="1"/>
        </w:rPr>
        <w:t xml:space="preserve"> </w:t>
      </w:r>
      <w:r w:rsidRPr="00151E14">
        <w:t>yang</w:t>
      </w:r>
      <w:r w:rsidRPr="00151E14">
        <w:rPr>
          <w:spacing w:val="1"/>
        </w:rPr>
        <w:t xml:space="preserve"> </w:t>
      </w:r>
      <w:r w:rsidRPr="00151E14">
        <w:t>tidak</w:t>
      </w:r>
      <w:r w:rsidRPr="00151E14">
        <w:rPr>
          <w:spacing w:val="1"/>
        </w:rPr>
        <w:t xml:space="preserve"> </w:t>
      </w:r>
      <w:r w:rsidRPr="00151E14">
        <w:t>termasuk</w:t>
      </w:r>
      <w:r w:rsidRPr="00151E14">
        <w:rPr>
          <w:spacing w:val="1"/>
        </w:rPr>
        <w:t xml:space="preserve"> </w:t>
      </w:r>
      <w:r w:rsidRPr="00151E14">
        <w:t>dalam</w:t>
      </w:r>
      <w:r w:rsidRPr="00151E14">
        <w:rPr>
          <w:spacing w:val="1"/>
        </w:rPr>
        <w:t xml:space="preserve"> </w:t>
      </w:r>
      <w:r w:rsidRPr="00151E14">
        <w:t>kategori</w:t>
      </w:r>
      <w:r w:rsidRPr="00151E14">
        <w:rPr>
          <w:spacing w:val="1"/>
        </w:rPr>
        <w:t xml:space="preserve"> </w:t>
      </w:r>
      <w:r w:rsidRPr="00151E14">
        <w:t>limbah</w:t>
      </w:r>
      <w:r w:rsidRPr="00151E14">
        <w:rPr>
          <w:spacing w:val="1"/>
        </w:rPr>
        <w:t xml:space="preserve"> </w:t>
      </w:r>
      <w:r w:rsidRPr="00151E14">
        <w:t>B3</w:t>
      </w:r>
      <w:r w:rsidRPr="00151E14">
        <w:rPr>
          <w:spacing w:val="1"/>
        </w:rPr>
        <w:t xml:space="preserve"> </w:t>
      </w:r>
      <w:r w:rsidRPr="00151E14">
        <w:t>yang</w:t>
      </w:r>
      <w:r w:rsidRPr="00151E14">
        <w:rPr>
          <w:spacing w:val="1"/>
        </w:rPr>
        <w:t xml:space="preserve"> </w:t>
      </w:r>
      <w:r w:rsidRPr="00151E14">
        <w:t>disimpan</w:t>
      </w:r>
      <w:r w:rsidRPr="00151E14">
        <w:rPr>
          <w:spacing w:val="-58"/>
        </w:rPr>
        <w:t xml:space="preserve"> </w:t>
      </w:r>
      <w:r w:rsidRPr="00151E14">
        <w:t>didalam</w:t>
      </w:r>
      <w:r w:rsidRPr="00151E14">
        <w:rPr>
          <w:spacing w:val="-1"/>
        </w:rPr>
        <w:t xml:space="preserve"> </w:t>
      </w:r>
      <w:r w:rsidRPr="00151E14">
        <w:t>TPS</w:t>
      </w:r>
      <w:r w:rsidRPr="00151E14">
        <w:rPr>
          <w:spacing w:val="-2"/>
        </w:rPr>
        <w:t xml:space="preserve"> </w:t>
      </w:r>
      <w:r w:rsidRPr="00151E14">
        <w:t>limbah medis</w:t>
      </w:r>
      <w:r w:rsidRPr="00151E14">
        <w:rPr>
          <w:spacing w:val="-2"/>
        </w:rPr>
        <w:t xml:space="preserve"> </w:t>
      </w:r>
      <w:r w:rsidRPr="00151E14">
        <w:t>yang</w:t>
      </w:r>
      <w:r w:rsidRPr="00151E14">
        <w:rPr>
          <w:spacing w:val="-1"/>
        </w:rPr>
        <w:t xml:space="preserve"> </w:t>
      </w:r>
      <w:r w:rsidRPr="00151E14">
        <w:t xml:space="preserve">sudah dipisahkan. TPS </w:t>
      </w:r>
      <w:proofErr w:type="spellStart"/>
      <w:r w:rsidRPr="00151E14">
        <w:t>limbah</w:t>
      </w:r>
      <w:proofErr w:type="spellEnd"/>
      <w:r w:rsidRPr="00151E14">
        <w:t xml:space="preserve"> </w:t>
      </w:r>
      <w:proofErr w:type="spellStart"/>
      <w:r w:rsidRPr="00151E14">
        <w:t>medis</w:t>
      </w:r>
      <w:proofErr w:type="spellEnd"/>
      <w:r w:rsidRPr="00151E14">
        <w:t xml:space="preserve"> </w:t>
      </w:r>
      <w:proofErr w:type="spellStart"/>
      <w:r w:rsidRPr="00151E14">
        <w:t>dibangun</w:t>
      </w:r>
      <w:proofErr w:type="spellEnd"/>
      <w:r w:rsidRPr="00151E14">
        <w:t xml:space="preserve"> pada lokasi yang aman dari banjir, terlindung dari</w:t>
      </w:r>
      <w:r w:rsidRPr="00151E14">
        <w:rPr>
          <w:spacing w:val="1"/>
        </w:rPr>
        <w:t xml:space="preserve"> </w:t>
      </w:r>
      <w:r w:rsidRPr="00151E14">
        <w:t>sinar matahari dan terdapat simbol-simbol serta petunjuk-petunjuk tentang letak jenis</w:t>
      </w:r>
      <w:r w:rsidRPr="00151E14">
        <w:rPr>
          <w:spacing w:val="1"/>
        </w:rPr>
        <w:t xml:space="preserve"> </w:t>
      </w:r>
      <w:r w:rsidRPr="00151E14">
        <w:t>medis yang akan dikumpulkan. Lantai TPS limbah medis kedap air danapabila terjadi</w:t>
      </w:r>
      <w:r w:rsidRPr="00151E14">
        <w:rPr>
          <w:spacing w:val="-57"/>
        </w:rPr>
        <w:t xml:space="preserve"> </w:t>
      </w:r>
      <w:r w:rsidRPr="00151E14">
        <w:t>kebocoran, limbah akan masuk ke dalam IPAL yang berada dibawah bangunan TPS,</w:t>
      </w:r>
      <w:r w:rsidRPr="00151E14">
        <w:rPr>
          <w:spacing w:val="1"/>
        </w:rPr>
        <w:t xml:space="preserve"> </w:t>
      </w:r>
      <w:r w:rsidRPr="00151E14">
        <w:t>selain itu pada TPS juga dilengkapi dengan AC untuk mengatur suhu ruangan dan</w:t>
      </w:r>
      <w:r w:rsidRPr="00151E14">
        <w:rPr>
          <w:spacing w:val="1"/>
        </w:rPr>
        <w:t xml:space="preserve"> </w:t>
      </w:r>
      <w:r w:rsidRPr="00151E14">
        <w:t>mencegah</w:t>
      </w:r>
      <w:r w:rsidRPr="00151E14">
        <w:rPr>
          <w:spacing w:val="1"/>
        </w:rPr>
        <w:t xml:space="preserve"> </w:t>
      </w:r>
      <w:r w:rsidRPr="00151E14">
        <w:t>perkembangbiakan</w:t>
      </w:r>
      <w:r w:rsidRPr="00151E14">
        <w:rPr>
          <w:spacing w:val="1"/>
        </w:rPr>
        <w:t xml:space="preserve"> </w:t>
      </w:r>
      <w:r w:rsidRPr="00151E14">
        <w:t>bakteri</w:t>
      </w:r>
      <w:r w:rsidRPr="00151E14">
        <w:rPr>
          <w:spacing w:val="1"/>
        </w:rPr>
        <w:t xml:space="preserve"> </w:t>
      </w:r>
      <w:r w:rsidRPr="00151E14">
        <w:t>apabila</w:t>
      </w:r>
      <w:r w:rsidRPr="00151E14">
        <w:rPr>
          <w:spacing w:val="1"/>
        </w:rPr>
        <w:t xml:space="preserve"> </w:t>
      </w:r>
      <w:r w:rsidRPr="00151E14">
        <w:t>limbah</w:t>
      </w:r>
      <w:r w:rsidRPr="00151E14">
        <w:rPr>
          <w:spacing w:val="1"/>
        </w:rPr>
        <w:t xml:space="preserve"> </w:t>
      </w:r>
      <w:r w:rsidRPr="00151E14">
        <w:t>medis</w:t>
      </w:r>
      <w:r w:rsidRPr="00151E14">
        <w:rPr>
          <w:spacing w:val="1"/>
        </w:rPr>
        <w:t xml:space="preserve"> </w:t>
      </w:r>
      <w:r w:rsidRPr="00151E14">
        <w:t>terlambat</w:t>
      </w:r>
      <w:r w:rsidRPr="00151E14">
        <w:rPr>
          <w:spacing w:val="1"/>
        </w:rPr>
        <w:t xml:space="preserve"> </w:t>
      </w:r>
      <w:r w:rsidRPr="00151E14">
        <w:t>diangkut.</w:t>
      </w:r>
      <w:r w:rsidRPr="00151E14">
        <w:rPr>
          <w:spacing w:val="1"/>
        </w:rPr>
        <w:t xml:space="preserve"> </w:t>
      </w:r>
      <w:r w:rsidRPr="00151E14">
        <w:t>Disekitar TPS juga dilengkapi dengan peralatan</w:t>
      </w:r>
      <w:r w:rsidRPr="00151E14">
        <w:rPr>
          <w:spacing w:val="60"/>
        </w:rPr>
        <w:t xml:space="preserve"> </w:t>
      </w:r>
      <w:r w:rsidRPr="00151E14">
        <w:t>keselamatan dan kesehatan kerja</w:t>
      </w:r>
      <w:r w:rsidRPr="00151E14">
        <w:rPr>
          <w:spacing w:val="1"/>
        </w:rPr>
        <w:t xml:space="preserve"> </w:t>
      </w:r>
      <w:r w:rsidRPr="00151E14">
        <w:t>yang standar pada umumnya seperti, P3K, APAR, label penggunaan simbol sesuai</w:t>
      </w:r>
      <w:r w:rsidRPr="00151E14">
        <w:rPr>
          <w:spacing w:val="1"/>
        </w:rPr>
        <w:t xml:space="preserve"> </w:t>
      </w:r>
      <w:r w:rsidRPr="00151E14">
        <w:t>jenis,</w:t>
      </w:r>
      <w:r w:rsidRPr="00151E14">
        <w:rPr>
          <w:spacing w:val="-1"/>
        </w:rPr>
        <w:t xml:space="preserve"> </w:t>
      </w:r>
      <w:r w:rsidRPr="00151E14">
        <w:t xml:space="preserve">sumber air </w:t>
      </w:r>
      <w:proofErr w:type="spellStart"/>
      <w:r w:rsidRPr="00151E14">
        <w:t>terdekat</w:t>
      </w:r>
      <w:proofErr w:type="spellEnd"/>
      <w:r w:rsidRPr="00151E14">
        <w:t>, dan</w:t>
      </w:r>
      <w:r w:rsidRPr="00151E14">
        <w:rPr>
          <w:spacing w:val="-1"/>
        </w:rPr>
        <w:t xml:space="preserve"> </w:t>
      </w:r>
      <w:r w:rsidRPr="00151E14">
        <w:t>detector</w:t>
      </w:r>
      <w:r w:rsidRPr="00151E14">
        <w:rPr>
          <w:spacing w:val="4"/>
        </w:rPr>
        <w:t xml:space="preserve"> </w:t>
      </w:r>
      <w:r w:rsidRPr="00151E14">
        <w:t>smoke.</w:t>
      </w:r>
    </w:p>
    <w:p w14:paraId="4F5ABD37" w14:textId="77777777" w:rsidR="005D2B59" w:rsidRDefault="005D2B59" w:rsidP="006B4E1A">
      <w:pPr>
        <w:pStyle w:val="NoSpacing"/>
        <w:spacing w:line="276" w:lineRule="auto"/>
        <w:ind w:left="709" w:firstLine="567"/>
        <w:jc w:val="both"/>
      </w:pPr>
    </w:p>
    <w:p w14:paraId="659640F6" w14:textId="77777777" w:rsidR="005D2B59" w:rsidRPr="00151E14" w:rsidRDefault="005D2B59" w:rsidP="006B4E1A">
      <w:pPr>
        <w:pStyle w:val="NoSpacing"/>
        <w:spacing w:line="276" w:lineRule="auto"/>
        <w:ind w:left="709" w:firstLine="567"/>
        <w:jc w:val="both"/>
      </w:pPr>
    </w:p>
    <w:p w14:paraId="637C5597" w14:textId="06529375" w:rsidR="00751271" w:rsidRPr="006B4E1A" w:rsidRDefault="00751271" w:rsidP="006B4E1A">
      <w:pPr>
        <w:pStyle w:val="NoSpacing"/>
        <w:numPr>
          <w:ilvl w:val="0"/>
          <w:numId w:val="40"/>
        </w:numPr>
        <w:spacing w:line="276" w:lineRule="auto"/>
        <w:jc w:val="both"/>
        <w:rPr>
          <w:b/>
          <w:bCs/>
        </w:rPr>
      </w:pPr>
      <w:proofErr w:type="spellStart"/>
      <w:r w:rsidRPr="006B4E1A">
        <w:rPr>
          <w:b/>
          <w:bCs/>
        </w:rPr>
        <w:lastRenderedPageBreak/>
        <w:t>Pengangkutan</w:t>
      </w:r>
      <w:proofErr w:type="spellEnd"/>
      <w:r w:rsidRPr="006B4E1A">
        <w:rPr>
          <w:b/>
          <w:bCs/>
        </w:rPr>
        <w:t xml:space="preserve"> </w:t>
      </w:r>
      <w:proofErr w:type="spellStart"/>
      <w:r w:rsidRPr="006B4E1A">
        <w:rPr>
          <w:b/>
          <w:bCs/>
        </w:rPr>
        <w:t>Limbah</w:t>
      </w:r>
      <w:proofErr w:type="spellEnd"/>
      <w:r w:rsidRPr="006B4E1A">
        <w:rPr>
          <w:b/>
          <w:bCs/>
        </w:rPr>
        <w:t xml:space="preserve"> </w:t>
      </w:r>
      <w:proofErr w:type="spellStart"/>
      <w:r w:rsidRPr="006B4E1A">
        <w:rPr>
          <w:b/>
          <w:bCs/>
        </w:rPr>
        <w:t>Medis</w:t>
      </w:r>
      <w:proofErr w:type="spellEnd"/>
      <w:r w:rsidRPr="006B4E1A">
        <w:rPr>
          <w:b/>
          <w:bCs/>
        </w:rPr>
        <w:t xml:space="preserve"> </w:t>
      </w:r>
      <w:proofErr w:type="spellStart"/>
      <w:r w:rsidRPr="006B4E1A">
        <w:rPr>
          <w:b/>
          <w:bCs/>
        </w:rPr>
        <w:t>Padat</w:t>
      </w:r>
      <w:proofErr w:type="spellEnd"/>
    </w:p>
    <w:p w14:paraId="1B019FE7" w14:textId="3D989EE8" w:rsidR="00E17969" w:rsidRPr="00751271" w:rsidRDefault="00751271" w:rsidP="005D2B59">
      <w:pPr>
        <w:pStyle w:val="NoSpacing"/>
        <w:spacing w:line="276" w:lineRule="auto"/>
        <w:ind w:left="709" w:firstLine="567"/>
        <w:jc w:val="both"/>
      </w:pPr>
      <w:r w:rsidRPr="00151E14">
        <w:t>Proses</w:t>
      </w:r>
      <w:r w:rsidRPr="00151E14">
        <w:rPr>
          <w:spacing w:val="44"/>
        </w:rPr>
        <w:t xml:space="preserve"> </w:t>
      </w:r>
      <w:r w:rsidRPr="00151E14">
        <w:t>pengangkutan</w:t>
      </w:r>
      <w:r w:rsidRPr="00151E14">
        <w:rPr>
          <w:spacing w:val="41"/>
        </w:rPr>
        <w:t xml:space="preserve"> </w:t>
      </w:r>
      <w:r w:rsidRPr="00151E14">
        <w:t>limbah</w:t>
      </w:r>
      <w:r w:rsidRPr="00151E14">
        <w:rPr>
          <w:spacing w:val="45"/>
        </w:rPr>
        <w:t xml:space="preserve"> </w:t>
      </w:r>
      <w:r w:rsidRPr="00151E14">
        <w:t>di</w:t>
      </w:r>
      <w:r w:rsidRPr="00151E14">
        <w:rPr>
          <w:spacing w:val="46"/>
        </w:rPr>
        <w:t xml:space="preserve"> </w:t>
      </w:r>
      <w:r w:rsidRPr="00151E14">
        <w:t>Rumah</w:t>
      </w:r>
      <w:r w:rsidRPr="00151E14">
        <w:rPr>
          <w:spacing w:val="41"/>
        </w:rPr>
        <w:t xml:space="preserve"> </w:t>
      </w:r>
      <w:r w:rsidRPr="00151E14">
        <w:t>Sakit</w:t>
      </w:r>
      <w:r w:rsidRPr="00151E14">
        <w:rPr>
          <w:spacing w:val="46"/>
        </w:rPr>
        <w:t xml:space="preserve"> </w:t>
      </w:r>
      <w:r w:rsidRPr="00151E14">
        <w:t>Awal</w:t>
      </w:r>
      <w:r w:rsidRPr="00151E14">
        <w:rPr>
          <w:spacing w:val="46"/>
        </w:rPr>
        <w:t xml:space="preserve"> </w:t>
      </w:r>
      <w:r w:rsidRPr="00151E14">
        <w:t>Bros</w:t>
      </w:r>
      <w:r w:rsidRPr="00151E14">
        <w:rPr>
          <w:spacing w:val="45"/>
        </w:rPr>
        <w:t xml:space="preserve"> </w:t>
      </w:r>
      <w:r w:rsidRPr="00151E14">
        <w:t>A.</w:t>
      </w:r>
      <w:r w:rsidRPr="00151E14">
        <w:rPr>
          <w:spacing w:val="45"/>
        </w:rPr>
        <w:t xml:space="preserve"> </w:t>
      </w:r>
      <w:r w:rsidRPr="00151E14">
        <w:t>Yani</w:t>
      </w:r>
      <w:r w:rsidRPr="00151E14">
        <w:rPr>
          <w:spacing w:val="52"/>
        </w:rPr>
        <w:t xml:space="preserve"> </w:t>
      </w:r>
      <w:r w:rsidRPr="00151E14">
        <w:t>dilakukan</w:t>
      </w:r>
      <w:r w:rsidRPr="00151E14">
        <w:rPr>
          <w:spacing w:val="-58"/>
        </w:rPr>
        <w:t xml:space="preserve"> </w:t>
      </w:r>
      <w:r w:rsidRPr="00151E14">
        <w:t>oleh pihak ketiga</w:t>
      </w:r>
      <w:r w:rsidRPr="00151E14">
        <w:rPr>
          <w:spacing w:val="60"/>
        </w:rPr>
        <w:t xml:space="preserve"> </w:t>
      </w:r>
      <w:r w:rsidRPr="00151E14">
        <w:t>bekerja sama dengan dua transporter limbah medis padat yaitu</w:t>
      </w:r>
      <w:r w:rsidRPr="00151E14">
        <w:rPr>
          <w:spacing w:val="1"/>
        </w:rPr>
        <w:t xml:space="preserve"> </w:t>
      </w:r>
      <w:r w:rsidRPr="00151E14">
        <w:t>PT Bumi Tripa Lestari dan PT Langit Biru Sehat Sentosa. Kemudian limbah diangkut untuk dimusnahkan ke PT.</w:t>
      </w:r>
      <w:r w:rsidRPr="00151E14">
        <w:rPr>
          <w:spacing w:val="1"/>
        </w:rPr>
        <w:t xml:space="preserve"> </w:t>
      </w:r>
      <w:r w:rsidRPr="00151E14">
        <w:t>Adhikarya Tbk. dan PT Universal Eco Pacific.</w:t>
      </w:r>
      <w:r w:rsidRPr="00151E14">
        <w:rPr>
          <w:spacing w:val="1"/>
        </w:rPr>
        <w:t xml:space="preserve"> </w:t>
      </w:r>
      <w:r w:rsidRPr="00151E14">
        <w:t>Pengangkutan</w:t>
      </w:r>
      <w:r w:rsidRPr="00151E14">
        <w:rPr>
          <w:spacing w:val="1"/>
        </w:rPr>
        <w:t xml:space="preserve"> </w:t>
      </w:r>
      <w:r w:rsidRPr="00151E14">
        <w:t>dilakukan</w:t>
      </w:r>
      <w:r w:rsidRPr="00151E14">
        <w:rPr>
          <w:spacing w:val="1"/>
        </w:rPr>
        <w:t xml:space="preserve"> </w:t>
      </w:r>
      <w:r w:rsidRPr="00151E14">
        <w:t>1</w:t>
      </w:r>
      <w:r w:rsidRPr="00151E14">
        <w:rPr>
          <w:spacing w:val="1"/>
        </w:rPr>
        <w:t xml:space="preserve"> </w:t>
      </w:r>
      <w:r w:rsidRPr="00151E14">
        <w:t>x</w:t>
      </w:r>
      <w:r w:rsidRPr="00151E14">
        <w:rPr>
          <w:spacing w:val="1"/>
        </w:rPr>
        <w:t xml:space="preserve"> </w:t>
      </w:r>
      <w:r w:rsidRPr="00151E14">
        <w:t>1</w:t>
      </w:r>
      <w:r w:rsidRPr="00151E14">
        <w:rPr>
          <w:spacing w:val="1"/>
        </w:rPr>
        <w:t xml:space="preserve"> </w:t>
      </w:r>
      <w:r w:rsidRPr="00151E14">
        <w:t>hari.</w:t>
      </w:r>
      <w:r w:rsidRPr="00151E14">
        <w:rPr>
          <w:spacing w:val="1"/>
        </w:rPr>
        <w:t xml:space="preserve"> </w:t>
      </w:r>
      <w:r w:rsidRPr="00151E14">
        <w:t>Jumlah</w:t>
      </w:r>
      <w:r w:rsidRPr="00151E14">
        <w:rPr>
          <w:spacing w:val="1"/>
        </w:rPr>
        <w:t xml:space="preserve"> </w:t>
      </w:r>
      <w:r w:rsidRPr="00151E14">
        <w:t>pengangkutan limbah perhari mencapai 100-200 kg per hari tergantung banyaknya</w:t>
      </w:r>
      <w:r w:rsidRPr="00151E14">
        <w:rPr>
          <w:spacing w:val="1"/>
        </w:rPr>
        <w:t xml:space="preserve"> </w:t>
      </w:r>
      <w:proofErr w:type="spellStart"/>
      <w:r w:rsidRPr="00151E14">
        <w:t>kegiatan</w:t>
      </w:r>
      <w:proofErr w:type="spellEnd"/>
      <w:r w:rsidRPr="00151E14">
        <w:t xml:space="preserve"> </w:t>
      </w:r>
      <w:proofErr w:type="spellStart"/>
      <w:r w:rsidRPr="00151E14">
        <w:t>operasional</w:t>
      </w:r>
      <w:proofErr w:type="spellEnd"/>
      <w:r w:rsidRPr="00151E14">
        <w:t xml:space="preserve"> dan</w:t>
      </w:r>
      <w:r w:rsidRPr="00151E14">
        <w:rPr>
          <w:spacing w:val="1"/>
        </w:rPr>
        <w:t xml:space="preserve"> </w:t>
      </w:r>
      <w:proofErr w:type="spellStart"/>
      <w:r w:rsidRPr="00151E14">
        <w:t>pasien</w:t>
      </w:r>
      <w:proofErr w:type="spellEnd"/>
      <w:r w:rsidRPr="00151E14">
        <w:t>.</w:t>
      </w:r>
    </w:p>
    <w:p w14:paraId="0A17CB90" w14:textId="77777777" w:rsidR="00E17969" w:rsidRDefault="00E17969" w:rsidP="006B4E1A">
      <w:pPr>
        <w:pStyle w:val="NoSpacing"/>
        <w:spacing w:line="276" w:lineRule="auto"/>
        <w:jc w:val="both"/>
        <w:rPr>
          <w:caps/>
          <w:lang w:val="sv-SE"/>
        </w:rPr>
      </w:pPr>
    </w:p>
    <w:p w14:paraId="060E8864" w14:textId="77777777" w:rsidR="004C1A13" w:rsidRDefault="004C1A13" w:rsidP="004C1A13">
      <w:pPr>
        <w:pStyle w:val="NoSpacing"/>
        <w:spacing w:line="276" w:lineRule="auto"/>
        <w:jc w:val="both"/>
        <w:rPr>
          <w:b/>
          <w:bCs/>
          <w:lang w:val="sv-SE"/>
        </w:rPr>
      </w:pPr>
      <w:r w:rsidRPr="00FC194B">
        <w:rPr>
          <w:b/>
          <w:bCs/>
          <w:lang w:val="sv-SE"/>
        </w:rPr>
        <w:t>Dampak pengelolaan limbah medis rumah sakit Awal Bros A. Yani terhadap aspek Lingkungan</w:t>
      </w:r>
      <w:bookmarkStart w:id="11" w:name="_Toc204141461"/>
    </w:p>
    <w:p w14:paraId="497FB8EC" w14:textId="77777777" w:rsidR="00FC194B" w:rsidRPr="00FC194B" w:rsidRDefault="00FC194B" w:rsidP="00FC194B">
      <w:pPr>
        <w:pStyle w:val="NoSpacing"/>
      </w:pPr>
    </w:p>
    <w:p w14:paraId="76930AFD" w14:textId="581A5162" w:rsidR="004C1A13" w:rsidRDefault="004C1A13" w:rsidP="00FC194B">
      <w:pPr>
        <w:pStyle w:val="NoSpacing"/>
        <w:numPr>
          <w:ilvl w:val="0"/>
          <w:numId w:val="45"/>
        </w:numPr>
        <w:spacing w:line="276" w:lineRule="auto"/>
        <w:jc w:val="both"/>
        <w:rPr>
          <w:b/>
          <w:bCs/>
        </w:rPr>
      </w:pPr>
      <w:r w:rsidRPr="00FC194B">
        <w:rPr>
          <w:b/>
          <w:bCs/>
        </w:rPr>
        <w:t xml:space="preserve">Faktor </w:t>
      </w:r>
      <w:proofErr w:type="spellStart"/>
      <w:r w:rsidRPr="00FC194B">
        <w:rPr>
          <w:b/>
          <w:bCs/>
        </w:rPr>
        <w:t>Ekologi</w:t>
      </w:r>
      <w:bookmarkEnd w:id="11"/>
      <w:proofErr w:type="spellEnd"/>
      <w:r w:rsidRPr="00FC194B">
        <w:rPr>
          <w:b/>
          <w:bCs/>
        </w:rPr>
        <w:t xml:space="preserve"> </w:t>
      </w:r>
    </w:p>
    <w:p w14:paraId="5C0DE59B" w14:textId="77777777" w:rsidR="00673952" w:rsidRPr="00673952" w:rsidRDefault="00673952" w:rsidP="00673952">
      <w:pPr>
        <w:pStyle w:val="NoSpacing"/>
      </w:pPr>
    </w:p>
    <w:p w14:paraId="021981A0" w14:textId="2227C2C7" w:rsidR="004C1A13" w:rsidRPr="00673952" w:rsidRDefault="004C1A13" w:rsidP="00673952">
      <w:pPr>
        <w:pStyle w:val="NoSpacing"/>
        <w:numPr>
          <w:ilvl w:val="0"/>
          <w:numId w:val="48"/>
        </w:numPr>
        <w:spacing w:line="276" w:lineRule="auto"/>
        <w:ind w:left="993" w:hanging="284"/>
        <w:jc w:val="both"/>
        <w:rPr>
          <w:b/>
          <w:bCs/>
        </w:rPr>
      </w:pPr>
      <w:proofErr w:type="spellStart"/>
      <w:r w:rsidRPr="00673952">
        <w:rPr>
          <w:b/>
          <w:bCs/>
        </w:rPr>
        <w:t>Dampak</w:t>
      </w:r>
      <w:proofErr w:type="spellEnd"/>
      <w:r w:rsidRPr="00673952">
        <w:rPr>
          <w:b/>
          <w:bCs/>
        </w:rPr>
        <w:t xml:space="preserve"> </w:t>
      </w:r>
      <w:proofErr w:type="spellStart"/>
      <w:r w:rsidRPr="00673952">
        <w:rPr>
          <w:b/>
          <w:bCs/>
        </w:rPr>
        <w:t>terhadap</w:t>
      </w:r>
      <w:proofErr w:type="spellEnd"/>
      <w:r w:rsidRPr="00673952">
        <w:rPr>
          <w:b/>
          <w:bCs/>
        </w:rPr>
        <w:t xml:space="preserve"> </w:t>
      </w:r>
      <w:proofErr w:type="spellStart"/>
      <w:r w:rsidRPr="00673952">
        <w:rPr>
          <w:b/>
          <w:bCs/>
        </w:rPr>
        <w:t>Kualitas</w:t>
      </w:r>
      <w:proofErr w:type="spellEnd"/>
      <w:r w:rsidRPr="00673952">
        <w:rPr>
          <w:b/>
          <w:bCs/>
        </w:rPr>
        <w:t xml:space="preserve"> Tanah dan Air</w:t>
      </w:r>
    </w:p>
    <w:p w14:paraId="2C555680" w14:textId="77777777" w:rsidR="00607CF6" w:rsidRDefault="004C1A13" w:rsidP="00607CF6">
      <w:pPr>
        <w:pStyle w:val="NoSpacing"/>
        <w:spacing w:line="276" w:lineRule="auto"/>
        <w:ind w:left="709" w:firstLine="425"/>
        <w:jc w:val="both"/>
      </w:pPr>
      <w:r w:rsidRPr="00151E14">
        <w:t xml:space="preserve">Jika </w:t>
      </w:r>
      <w:proofErr w:type="spellStart"/>
      <w:r w:rsidRPr="00151E14">
        <w:t>limbah</w:t>
      </w:r>
      <w:proofErr w:type="spellEnd"/>
      <w:r w:rsidRPr="00151E14">
        <w:t xml:space="preserve"> </w:t>
      </w:r>
      <w:proofErr w:type="spellStart"/>
      <w:r w:rsidRPr="00151E14">
        <w:t>medis</w:t>
      </w:r>
      <w:proofErr w:type="spellEnd"/>
      <w:r w:rsidRPr="00151E14">
        <w:t xml:space="preserve"> </w:t>
      </w:r>
      <w:proofErr w:type="spellStart"/>
      <w:r w:rsidRPr="00151E14">
        <w:t>padat</w:t>
      </w:r>
      <w:proofErr w:type="spellEnd"/>
      <w:r w:rsidRPr="00151E14">
        <w:t xml:space="preserve"> </w:t>
      </w:r>
      <w:proofErr w:type="spellStart"/>
      <w:r w:rsidRPr="00151E14">
        <w:t>tidak</w:t>
      </w:r>
      <w:proofErr w:type="spellEnd"/>
      <w:r w:rsidRPr="00151E14">
        <w:t xml:space="preserve"> </w:t>
      </w:r>
      <w:proofErr w:type="spellStart"/>
      <w:r w:rsidRPr="00151E14">
        <w:t>disimpan</w:t>
      </w:r>
      <w:proofErr w:type="spellEnd"/>
      <w:r w:rsidRPr="00151E14">
        <w:t xml:space="preserve"> </w:t>
      </w:r>
      <w:proofErr w:type="spellStart"/>
      <w:r w:rsidRPr="00151E14">
        <w:t>dengan</w:t>
      </w:r>
      <w:proofErr w:type="spellEnd"/>
      <w:r w:rsidRPr="00151E14">
        <w:t xml:space="preserve"> </w:t>
      </w:r>
      <w:proofErr w:type="spellStart"/>
      <w:r w:rsidRPr="00151E14">
        <w:t>baik</w:t>
      </w:r>
      <w:proofErr w:type="spellEnd"/>
      <w:r w:rsidRPr="00151E14">
        <w:t xml:space="preserve"> </w:t>
      </w:r>
      <w:proofErr w:type="spellStart"/>
      <w:r w:rsidRPr="00151E14">
        <w:t>atau</w:t>
      </w:r>
      <w:proofErr w:type="spellEnd"/>
      <w:r w:rsidRPr="00151E14">
        <w:t xml:space="preserve"> </w:t>
      </w:r>
      <w:proofErr w:type="spellStart"/>
      <w:r w:rsidRPr="00151E14">
        <w:t>terjadi</w:t>
      </w:r>
      <w:proofErr w:type="spellEnd"/>
      <w:r w:rsidRPr="00151E14">
        <w:t xml:space="preserve"> </w:t>
      </w:r>
      <w:proofErr w:type="spellStart"/>
      <w:r w:rsidRPr="00151E14">
        <w:t>kebocoran</w:t>
      </w:r>
      <w:proofErr w:type="spellEnd"/>
      <w:r w:rsidRPr="00151E14">
        <w:t xml:space="preserve"> pada </w:t>
      </w:r>
      <w:proofErr w:type="spellStart"/>
      <w:r w:rsidRPr="00151E14">
        <w:t>tempat</w:t>
      </w:r>
      <w:proofErr w:type="spellEnd"/>
      <w:r w:rsidRPr="00151E14">
        <w:t xml:space="preserve"> </w:t>
      </w:r>
      <w:proofErr w:type="spellStart"/>
      <w:r w:rsidRPr="00151E14">
        <w:t>penyimpanan</w:t>
      </w:r>
      <w:proofErr w:type="spellEnd"/>
      <w:r w:rsidRPr="00151E14">
        <w:t xml:space="preserve"> </w:t>
      </w:r>
      <w:proofErr w:type="spellStart"/>
      <w:r w:rsidRPr="00151E14">
        <w:t>sementara</w:t>
      </w:r>
      <w:proofErr w:type="spellEnd"/>
      <w:r w:rsidRPr="00151E14">
        <w:t xml:space="preserve"> (TPS), </w:t>
      </w:r>
      <w:proofErr w:type="spellStart"/>
      <w:r w:rsidRPr="00151E14">
        <w:t>maka</w:t>
      </w:r>
      <w:proofErr w:type="spellEnd"/>
      <w:r w:rsidRPr="00151E14">
        <w:t xml:space="preserve"> </w:t>
      </w:r>
      <w:proofErr w:type="spellStart"/>
      <w:r w:rsidRPr="00151E14">
        <w:t>cairan</w:t>
      </w:r>
      <w:proofErr w:type="spellEnd"/>
      <w:r w:rsidRPr="00151E14">
        <w:t xml:space="preserve"> </w:t>
      </w:r>
      <w:proofErr w:type="spellStart"/>
      <w:r w:rsidRPr="00151E14">
        <w:t>sisa</w:t>
      </w:r>
      <w:proofErr w:type="spellEnd"/>
      <w:r w:rsidRPr="00151E14">
        <w:t xml:space="preserve"> </w:t>
      </w:r>
      <w:proofErr w:type="spellStart"/>
      <w:r w:rsidRPr="00151E14">
        <w:t>limbah</w:t>
      </w:r>
      <w:proofErr w:type="spellEnd"/>
      <w:r w:rsidRPr="00151E14">
        <w:t xml:space="preserve"> (leachate) </w:t>
      </w:r>
      <w:proofErr w:type="spellStart"/>
      <w:r w:rsidRPr="00151E14">
        <w:t>dapat</w:t>
      </w:r>
      <w:proofErr w:type="spellEnd"/>
      <w:r w:rsidRPr="00151E14">
        <w:t xml:space="preserve"> </w:t>
      </w:r>
      <w:proofErr w:type="spellStart"/>
      <w:r w:rsidRPr="00151E14">
        <w:t>meresap</w:t>
      </w:r>
      <w:proofErr w:type="spellEnd"/>
      <w:r w:rsidRPr="00151E14">
        <w:t xml:space="preserve"> </w:t>
      </w:r>
      <w:proofErr w:type="spellStart"/>
      <w:r w:rsidRPr="00151E14">
        <w:t>ke</w:t>
      </w:r>
      <w:proofErr w:type="spellEnd"/>
      <w:r w:rsidRPr="00151E14">
        <w:t xml:space="preserve"> </w:t>
      </w:r>
      <w:proofErr w:type="spellStart"/>
      <w:r w:rsidRPr="00151E14">
        <w:t>dalam</w:t>
      </w:r>
      <w:proofErr w:type="spellEnd"/>
      <w:r w:rsidRPr="00151E14">
        <w:t xml:space="preserve"> </w:t>
      </w:r>
      <w:proofErr w:type="spellStart"/>
      <w:r w:rsidRPr="00151E14">
        <w:t>tanah</w:t>
      </w:r>
      <w:proofErr w:type="spellEnd"/>
      <w:r w:rsidRPr="00151E14">
        <w:t xml:space="preserve"> dan </w:t>
      </w:r>
      <w:proofErr w:type="spellStart"/>
      <w:r w:rsidRPr="00151E14">
        <w:t>mencemari</w:t>
      </w:r>
      <w:proofErr w:type="spellEnd"/>
      <w:r w:rsidRPr="00151E14">
        <w:t xml:space="preserve"> air </w:t>
      </w:r>
      <w:proofErr w:type="spellStart"/>
      <w:r w:rsidRPr="00151E14">
        <w:t>tanah</w:t>
      </w:r>
      <w:proofErr w:type="spellEnd"/>
      <w:r w:rsidRPr="00151E14">
        <w:t xml:space="preserve"> di </w:t>
      </w:r>
      <w:proofErr w:type="spellStart"/>
      <w:r w:rsidRPr="00151E14">
        <w:t>sekitar</w:t>
      </w:r>
      <w:proofErr w:type="spellEnd"/>
      <w:r w:rsidRPr="00151E14">
        <w:t xml:space="preserve"> </w:t>
      </w:r>
      <w:proofErr w:type="spellStart"/>
      <w:r w:rsidRPr="00151E14">
        <w:t>rumah</w:t>
      </w:r>
      <w:proofErr w:type="spellEnd"/>
      <w:r w:rsidRPr="00151E14">
        <w:t xml:space="preserve"> </w:t>
      </w:r>
      <w:proofErr w:type="spellStart"/>
      <w:r w:rsidRPr="00151E14">
        <w:t>sakit</w:t>
      </w:r>
      <w:proofErr w:type="spellEnd"/>
      <w:r w:rsidRPr="00151E14">
        <w:t xml:space="preserve">. </w:t>
      </w:r>
      <w:proofErr w:type="spellStart"/>
      <w:r w:rsidRPr="00151E14">
        <w:t>Menurut</w:t>
      </w:r>
      <w:proofErr w:type="spellEnd"/>
      <w:r w:rsidRPr="00151E14">
        <w:t xml:space="preserve"> World Health Organization (2021), </w:t>
      </w:r>
      <w:proofErr w:type="spellStart"/>
      <w:r w:rsidRPr="00151E14">
        <w:t>limbah</w:t>
      </w:r>
      <w:proofErr w:type="spellEnd"/>
      <w:r w:rsidRPr="00151E14">
        <w:t xml:space="preserve"> </w:t>
      </w:r>
      <w:proofErr w:type="spellStart"/>
      <w:r w:rsidRPr="00151E14">
        <w:t>medis</w:t>
      </w:r>
      <w:proofErr w:type="spellEnd"/>
      <w:r w:rsidRPr="00151E14">
        <w:t xml:space="preserve"> yang </w:t>
      </w:r>
      <w:proofErr w:type="spellStart"/>
      <w:r w:rsidRPr="00151E14">
        <w:t>dibuang</w:t>
      </w:r>
      <w:proofErr w:type="spellEnd"/>
      <w:r w:rsidRPr="00151E14">
        <w:t xml:space="preserve"> </w:t>
      </w:r>
      <w:proofErr w:type="spellStart"/>
      <w:r w:rsidRPr="00151E14">
        <w:t>secara</w:t>
      </w:r>
      <w:proofErr w:type="spellEnd"/>
      <w:r w:rsidRPr="00151E14">
        <w:t xml:space="preserve"> </w:t>
      </w:r>
      <w:proofErr w:type="spellStart"/>
      <w:r w:rsidRPr="00151E14">
        <w:t>sembarangan</w:t>
      </w:r>
      <w:proofErr w:type="spellEnd"/>
      <w:r w:rsidRPr="00151E14">
        <w:t xml:space="preserve"> </w:t>
      </w:r>
      <w:proofErr w:type="spellStart"/>
      <w:r w:rsidRPr="00151E14">
        <w:t>dapat</w:t>
      </w:r>
      <w:proofErr w:type="spellEnd"/>
      <w:r w:rsidRPr="00151E14">
        <w:t xml:space="preserve"> </w:t>
      </w:r>
      <w:proofErr w:type="spellStart"/>
      <w:r w:rsidRPr="00151E14">
        <w:t>meningkatkan</w:t>
      </w:r>
      <w:proofErr w:type="spellEnd"/>
      <w:r w:rsidRPr="00151E14">
        <w:t xml:space="preserve"> </w:t>
      </w:r>
      <w:proofErr w:type="spellStart"/>
      <w:r w:rsidRPr="00151E14">
        <w:t>risiko</w:t>
      </w:r>
      <w:proofErr w:type="spellEnd"/>
      <w:r w:rsidRPr="00151E14">
        <w:t xml:space="preserve"> </w:t>
      </w:r>
      <w:proofErr w:type="spellStart"/>
      <w:r w:rsidRPr="00151E14">
        <w:t>penyebaran</w:t>
      </w:r>
      <w:proofErr w:type="spellEnd"/>
      <w:r w:rsidRPr="00151E14">
        <w:t xml:space="preserve"> </w:t>
      </w:r>
      <w:proofErr w:type="spellStart"/>
      <w:r w:rsidRPr="00151E14">
        <w:t>mikroorganisme</w:t>
      </w:r>
      <w:proofErr w:type="spellEnd"/>
      <w:r w:rsidRPr="00151E14">
        <w:t xml:space="preserve"> </w:t>
      </w:r>
      <w:proofErr w:type="spellStart"/>
      <w:r w:rsidRPr="00151E14">
        <w:t>patogen</w:t>
      </w:r>
      <w:proofErr w:type="spellEnd"/>
      <w:r w:rsidRPr="00151E14">
        <w:t xml:space="preserve">, </w:t>
      </w:r>
      <w:proofErr w:type="spellStart"/>
      <w:r w:rsidRPr="00151E14">
        <w:t>seperti</w:t>
      </w:r>
      <w:proofErr w:type="spellEnd"/>
      <w:r w:rsidRPr="00151E14">
        <w:t xml:space="preserve"> </w:t>
      </w:r>
      <w:r w:rsidRPr="00151E14">
        <w:rPr>
          <w:i/>
          <w:iCs/>
        </w:rPr>
        <w:t>Salmonella, E. coli,</w:t>
      </w:r>
      <w:r w:rsidRPr="00151E14">
        <w:t xml:space="preserve"> dan virus hepatitis yang </w:t>
      </w:r>
      <w:proofErr w:type="spellStart"/>
      <w:r w:rsidRPr="00151E14">
        <w:t>bisa</w:t>
      </w:r>
      <w:proofErr w:type="spellEnd"/>
      <w:r w:rsidRPr="00151E14">
        <w:t xml:space="preserve"> </w:t>
      </w:r>
      <w:proofErr w:type="spellStart"/>
      <w:r w:rsidRPr="00151E14">
        <w:t>menyebar</w:t>
      </w:r>
      <w:proofErr w:type="spellEnd"/>
      <w:r w:rsidRPr="00151E14">
        <w:t xml:space="preserve"> </w:t>
      </w:r>
      <w:proofErr w:type="spellStart"/>
      <w:r w:rsidRPr="00151E14">
        <w:t>melalui</w:t>
      </w:r>
      <w:proofErr w:type="spellEnd"/>
      <w:r w:rsidRPr="00151E14">
        <w:t xml:space="preserve"> air dan </w:t>
      </w:r>
      <w:proofErr w:type="spellStart"/>
      <w:r w:rsidRPr="00151E14">
        <w:t>tanah</w:t>
      </w:r>
      <w:proofErr w:type="spellEnd"/>
      <w:r w:rsidRPr="00151E14">
        <w:t xml:space="preserve"> </w:t>
      </w:r>
      <w:proofErr w:type="spellStart"/>
      <w:r w:rsidRPr="00151E14">
        <w:t>tercemar</w:t>
      </w:r>
      <w:proofErr w:type="spellEnd"/>
      <w:r w:rsidR="00607CF6">
        <w:t xml:space="preserve">. </w:t>
      </w:r>
    </w:p>
    <w:p w14:paraId="1F1B6F35" w14:textId="77777777" w:rsidR="00607CF6" w:rsidRDefault="00607CF6" w:rsidP="00607CF6">
      <w:pPr>
        <w:pStyle w:val="NoSpacing"/>
        <w:spacing w:line="276" w:lineRule="auto"/>
        <w:ind w:left="709" w:firstLine="425"/>
        <w:jc w:val="both"/>
      </w:pPr>
      <w:proofErr w:type="spellStart"/>
      <w:r w:rsidRPr="00151E14">
        <w:t>Berdasarkan</w:t>
      </w:r>
      <w:proofErr w:type="spellEnd"/>
      <w:r w:rsidRPr="00151E14">
        <w:t xml:space="preserve"> </w:t>
      </w:r>
      <w:proofErr w:type="spellStart"/>
      <w:r w:rsidRPr="00151E14">
        <w:t>hasil</w:t>
      </w:r>
      <w:proofErr w:type="spellEnd"/>
      <w:r w:rsidRPr="00151E14">
        <w:t xml:space="preserve"> </w:t>
      </w:r>
      <w:proofErr w:type="spellStart"/>
      <w:r w:rsidRPr="00151E14">
        <w:t>observasi</w:t>
      </w:r>
      <w:proofErr w:type="spellEnd"/>
      <w:r w:rsidRPr="00151E14">
        <w:t xml:space="preserve"> </w:t>
      </w:r>
      <w:proofErr w:type="spellStart"/>
      <w:r w:rsidRPr="00151E14">
        <w:t>lapangan</w:t>
      </w:r>
      <w:proofErr w:type="spellEnd"/>
      <w:r w:rsidRPr="00151E14">
        <w:t xml:space="preserve"> dan wawancara dengan petugas pengelola limbah di Rumah Sakit Awal Bros A. Yani, diketahui bahwa Limbah medis dipisahkan sejak dari sumbernya dan ditempatkan dalam wadah tertutup sesuai kategori (infeksius, farmasi, benda tajam, dan lain-lain), kemudian disimpan di Tempat Penyimpanan Sementara (TPS) B3 yang telah memenuhi kriteria teknis dari Permen LHK No. P.56/Menlhk-Setjen/2015. TPS limbah medis padat yang dimiliki RS Awal Bros A. Yani didesain kedap air dan dilengkapi dengan lantai beton serta saluran pembuangan yang tidak langsung terhubung ke tanah terbuka, sehingga mencegah terjadinya rembesan (leachate) yang dapat mencemari tanah maupun air tanah. Selain itu, pengelolaan dilakukan dalam waktu yang tidak melebihi batas waktu penyimpanan (≤ 2 hari) dan bekerja sama dengan pihak ketiga berizin resmi </w:t>
      </w:r>
      <w:proofErr w:type="spellStart"/>
      <w:r w:rsidRPr="00151E14">
        <w:t>untuk</w:t>
      </w:r>
      <w:proofErr w:type="spellEnd"/>
      <w:r w:rsidRPr="00151E14">
        <w:t xml:space="preserve"> proses </w:t>
      </w:r>
      <w:proofErr w:type="spellStart"/>
      <w:r w:rsidRPr="00151E14">
        <w:t>pemusnahan</w:t>
      </w:r>
      <w:proofErr w:type="spellEnd"/>
      <w:r w:rsidRPr="00151E14">
        <w:t xml:space="preserve"> </w:t>
      </w:r>
      <w:proofErr w:type="spellStart"/>
      <w:r w:rsidRPr="00151E14">
        <w:t>akhir</w:t>
      </w:r>
      <w:proofErr w:type="spellEnd"/>
      <w:r w:rsidRPr="00151E14">
        <w:t>.</w:t>
      </w:r>
    </w:p>
    <w:p w14:paraId="756DE048" w14:textId="17728315" w:rsidR="00607CF6" w:rsidRDefault="00607CF6" w:rsidP="00607CF6">
      <w:pPr>
        <w:pStyle w:val="NoSpacing"/>
        <w:spacing w:line="276" w:lineRule="auto"/>
        <w:ind w:left="709" w:firstLine="425"/>
        <w:jc w:val="both"/>
      </w:pPr>
      <w:r w:rsidRPr="00151E14">
        <w:t xml:space="preserve">Dari </w:t>
      </w:r>
      <w:proofErr w:type="spellStart"/>
      <w:r w:rsidRPr="00151E14">
        <w:t>hasil</w:t>
      </w:r>
      <w:proofErr w:type="spellEnd"/>
      <w:r w:rsidRPr="00151E14">
        <w:t xml:space="preserve"> </w:t>
      </w:r>
      <w:proofErr w:type="spellStart"/>
      <w:r w:rsidRPr="00151E14">
        <w:t>wawancara</w:t>
      </w:r>
      <w:proofErr w:type="spellEnd"/>
      <w:r w:rsidRPr="00151E14">
        <w:t xml:space="preserve"> </w:t>
      </w:r>
      <w:proofErr w:type="spellStart"/>
      <w:r w:rsidRPr="00151E14">
        <w:t>dengan</w:t>
      </w:r>
      <w:proofErr w:type="spellEnd"/>
      <w:r w:rsidRPr="00151E14">
        <w:t xml:space="preserve"> warga sekitar dan studi dokumen lingkungan rumah sakit (UKL-UPL), tidak ditemukan adanya keluhan atau laporan terkait pencemaran tanah atau air akibat aktivitas rumah sakit. Sebagai bentuk komitmen terhadap kelestarian lingkungan dan pencegahan pencemaran akibat limbah medis padat, Rumah Sakit Awal Bros A. Yani secara konsisten melaksanakan pemantauan kualitas air </w:t>
      </w:r>
      <w:proofErr w:type="spellStart"/>
      <w:r w:rsidRPr="00151E14">
        <w:t>secara</w:t>
      </w:r>
      <w:proofErr w:type="spellEnd"/>
      <w:r w:rsidRPr="00151E14">
        <w:t xml:space="preserve"> </w:t>
      </w:r>
      <w:proofErr w:type="spellStart"/>
      <w:r w:rsidRPr="00151E14">
        <w:t>berkala</w:t>
      </w:r>
      <w:proofErr w:type="spellEnd"/>
      <w:r w:rsidRPr="00151E14">
        <w:t xml:space="preserve"> </w:t>
      </w:r>
      <w:proofErr w:type="spellStart"/>
      <w:r w:rsidRPr="00151E14">
        <w:t>setiap</w:t>
      </w:r>
      <w:proofErr w:type="spellEnd"/>
      <w:r w:rsidRPr="00151E14">
        <w:t xml:space="preserve"> </w:t>
      </w:r>
      <w:proofErr w:type="spellStart"/>
      <w:r w:rsidRPr="00151E14">
        <w:t>bulan</w:t>
      </w:r>
      <w:proofErr w:type="spellEnd"/>
      <w:r w:rsidRPr="00151E14">
        <w:t>.</w:t>
      </w:r>
    </w:p>
    <w:p w14:paraId="5ECF6AA8" w14:textId="77777777" w:rsidR="004A18B4" w:rsidRPr="004A18B4" w:rsidRDefault="004A18B4" w:rsidP="004A18B4">
      <w:pPr>
        <w:pStyle w:val="NoSpacing"/>
      </w:pPr>
    </w:p>
    <w:p w14:paraId="3F0E8983" w14:textId="5336F8B7" w:rsidR="007073F3" w:rsidRPr="004A18B4" w:rsidRDefault="007073F3" w:rsidP="007073F3">
      <w:pPr>
        <w:pStyle w:val="NoSpacing"/>
        <w:numPr>
          <w:ilvl w:val="0"/>
          <w:numId w:val="48"/>
        </w:numPr>
        <w:spacing w:line="276" w:lineRule="auto"/>
        <w:jc w:val="both"/>
        <w:rPr>
          <w:b/>
          <w:bCs/>
          <w:lang w:val="fi-FI"/>
        </w:rPr>
      </w:pPr>
      <w:r w:rsidRPr="004A18B4">
        <w:rPr>
          <w:b/>
          <w:bCs/>
          <w:lang w:val="fi-FI"/>
        </w:rPr>
        <w:t>Pencemaran Udara dan Emisi Toksik</w:t>
      </w:r>
    </w:p>
    <w:p w14:paraId="2BBE3544" w14:textId="77777777" w:rsidR="007073F3" w:rsidRDefault="007073F3" w:rsidP="004A18B4">
      <w:pPr>
        <w:pStyle w:val="NoSpacing"/>
        <w:spacing w:line="276" w:lineRule="auto"/>
        <w:ind w:left="709" w:firstLine="425"/>
        <w:jc w:val="both"/>
      </w:pPr>
      <w:r w:rsidRPr="00151E14">
        <w:t xml:space="preserve">Rumah Sakit Awal Bros A. Yani tidak menggunakan metode insinerasi (pembakaran) dalam proses pemusnahan limbah medis padat Karena tidak adanya proses pembakaran di dalam area rumah sakit, maka tidak terjadi pelepasan emisi toksik seperti dioksin dan furan ke udara, yang umumnya merupakan produk samping dari insinerasi limbah medis. Selain itu, desain TPS limbah di RS Awal Bros A. Yani telah memperhatikan aspek ventilasi dan sirkulasi udara, </w:t>
      </w:r>
      <w:r w:rsidRPr="00151E14">
        <w:lastRenderedPageBreak/>
        <w:t xml:space="preserve">sehingga tidak terjadi penumpukan uap bahan berbahaya atau bau menyengat di sekitar area penyimpanan. TPS dilengkapi dengan sistem ventilasi silang dan dibangun terpisah dari area pelayanan medis, guna menghindari gangguan </w:t>
      </w:r>
      <w:proofErr w:type="spellStart"/>
      <w:r w:rsidRPr="00151E14">
        <w:t>terhadap</w:t>
      </w:r>
      <w:proofErr w:type="spellEnd"/>
      <w:r w:rsidRPr="00151E14">
        <w:t xml:space="preserve"> </w:t>
      </w:r>
      <w:proofErr w:type="spellStart"/>
      <w:r w:rsidRPr="00151E14">
        <w:t>pasien</w:t>
      </w:r>
      <w:proofErr w:type="spellEnd"/>
      <w:r w:rsidRPr="00151E14">
        <w:t xml:space="preserve"> </w:t>
      </w:r>
      <w:proofErr w:type="spellStart"/>
      <w:r w:rsidRPr="00151E14">
        <w:t>maupun</w:t>
      </w:r>
      <w:proofErr w:type="spellEnd"/>
      <w:r w:rsidRPr="00151E14">
        <w:t xml:space="preserve"> </w:t>
      </w:r>
      <w:proofErr w:type="spellStart"/>
      <w:r w:rsidRPr="00151E14">
        <w:t>petugas</w:t>
      </w:r>
      <w:proofErr w:type="spellEnd"/>
      <w:r w:rsidRPr="00151E14">
        <w:t>.</w:t>
      </w:r>
    </w:p>
    <w:p w14:paraId="10FFFCB9" w14:textId="77777777" w:rsidR="004A18B4" w:rsidRPr="00151E14" w:rsidRDefault="004A18B4" w:rsidP="004A18B4">
      <w:pPr>
        <w:pStyle w:val="NoSpacing"/>
        <w:spacing w:line="276" w:lineRule="auto"/>
        <w:ind w:left="709" w:firstLine="425"/>
        <w:jc w:val="both"/>
      </w:pPr>
    </w:p>
    <w:p w14:paraId="38721C0C" w14:textId="77777777" w:rsidR="004A18B4" w:rsidRPr="004A18B4" w:rsidRDefault="007073F3" w:rsidP="004A18B4">
      <w:pPr>
        <w:pStyle w:val="NoSpacing"/>
        <w:numPr>
          <w:ilvl w:val="0"/>
          <w:numId w:val="48"/>
        </w:numPr>
        <w:spacing w:line="276" w:lineRule="auto"/>
        <w:jc w:val="both"/>
        <w:rPr>
          <w:b/>
          <w:bCs/>
        </w:rPr>
      </w:pPr>
      <w:proofErr w:type="spellStart"/>
      <w:r w:rsidRPr="004A18B4">
        <w:rPr>
          <w:b/>
          <w:bCs/>
        </w:rPr>
        <w:t>Ketidakseimbangan</w:t>
      </w:r>
      <w:proofErr w:type="spellEnd"/>
      <w:r w:rsidRPr="004A18B4">
        <w:rPr>
          <w:b/>
          <w:bCs/>
        </w:rPr>
        <w:t xml:space="preserve"> </w:t>
      </w:r>
      <w:proofErr w:type="spellStart"/>
      <w:r w:rsidRPr="004A18B4">
        <w:rPr>
          <w:b/>
          <w:bCs/>
        </w:rPr>
        <w:t>Ekosistem</w:t>
      </w:r>
      <w:proofErr w:type="spellEnd"/>
    </w:p>
    <w:p w14:paraId="15E2F646" w14:textId="252285C2" w:rsidR="007073F3" w:rsidRPr="00151E14" w:rsidRDefault="007073F3" w:rsidP="004A18B4">
      <w:pPr>
        <w:pStyle w:val="NoSpacing"/>
        <w:spacing w:line="276" w:lineRule="auto"/>
        <w:ind w:left="720" w:firstLine="414"/>
        <w:jc w:val="both"/>
      </w:pPr>
      <w:proofErr w:type="spellStart"/>
      <w:r w:rsidRPr="00151E14">
        <w:t>Limbah</w:t>
      </w:r>
      <w:proofErr w:type="spellEnd"/>
      <w:r w:rsidRPr="00151E14">
        <w:t xml:space="preserve"> </w:t>
      </w:r>
      <w:proofErr w:type="spellStart"/>
      <w:r w:rsidRPr="00151E14">
        <w:t>medis</w:t>
      </w:r>
      <w:proofErr w:type="spellEnd"/>
      <w:r w:rsidRPr="00151E14">
        <w:t xml:space="preserve"> yang </w:t>
      </w:r>
      <w:proofErr w:type="spellStart"/>
      <w:r w:rsidRPr="00151E14">
        <w:t>mengandung</w:t>
      </w:r>
      <w:proofErr w:type="spellEnd"/>
      <w:r w:rsidRPr="00151E14">
        <w:t xml:space="preserve"> </w:t>
      </w:r>
      <w:proofErr w:type="spellStart"/>
      <w:r w:rsidRPr="00151E14">
        <w:t>bahan</w:t>
      </w:r>
      <w:proofErr w:type="spellEnd"/>
      <w:r w:rsidRPr="00151E14">
        <w:t xml:space="preserve"> </w:t>
      </w:r>
      <w:proofErr w:type="spellStart"/>
      <w:r w:rsidRPr="00151E14">
        <w:t>infeksius</w:t>
      </w:r>
      <w:proofErr w:type="spellEnd"/>
      <w:r w:rsidRPr="00151E14">
        <w:t xml:space="preserve"> dan </w:t>
      </w:r>
      <w:proofErr w:type="spellStart"/>
      <w:r w:rsidRPr="00151E14">
        <w:t>kimiawi</w:t>
      </w:r>
      <w:proofErr w:type="spellEnd"/>
      <w:r w:rsidRPr="00151E14">
        <w:t xml:space="preserve"> </w:t>
      </w:r>
      <w:proofErr w:type="spellStart"/>
      <w:r w:rsidRPr="00151E14">
        <w:t>seperti</w:t>
      </w:r>
      <w:proofErr w:type="spellEnd"/>
      <w:r w:rsidRPr="00151E14">
        <w:t xml:space="preserve"> </w:t>
      </w:r>
      <w:proofErr w:type="spellStart"/>
      <w:r w:rsidRPr="00151E14">
        <w:t>sisa</w:t>
      </w:r>
      <w:proofErr w:type="spellEnd"/>
      <w:r w:rsidRPr="00151E14">
        <w:t xml:space="preserve"> </w:t>
      </w:r>
      <w:proofErr w:type="spellStart"/>
      <w:r w:rsidRPr="00151E14">
        <w:t>obat</w:t>
      </w:r>
      <w:proofErr w:type="spellEnd"/>
      <w:r w:rsidRPr="00151E14">
        <w:t xml:space="preserve">, </w:t>
      </w:r>
      <w:proofErr w:type="spellStart"/>
      <w:r w:rsidRPr="00151E14">
        <w:t>disinfektan</w:t>
      </w:r>
      <w:proofErr w:type="spellEnd"/>
      <w:r w:rsidRPr="00151E14">
        <w:t xml:space="preserve">, dan </w:t>
      </w:r>
      <w:proofErr w:type="spellStart"/>
      <w:r w:rsidRPr="00151E14">
        <w:t>reagen</w:t>
      </w:r>
      <w:proofErr w:type="spellEnd"/>
      <w:r w:rsidRPr="00151E14">
        <w:t xml:space="preserve"> </w:t>
      </w:r>
      <w:proofErr w:type="spellStart"/>
      <w:r w:rsidRPr="00151E14">
        <w:t>laboratorium</w:t>
      </w:r>
      <w:proofErr w:type="spellEnd"/>
      <w:r w:rsidRPr="00151E14">
        <w:t xml:space="preserve">, </w:t>
      </w:r>
      <w:proofErr w:type="spellStart"/>
      <w:r w:rsidRPr="00151E14">
        <w:t>dapat</w:t>
      </w:r>
      <w:proofErr w:type="spellEnd"/>
      <w:r w:rsidRPr="00151E14">
        <w:t xml:space="preserve"> </w:t>
      </w:r>
      <w:proofErr w:type="spellStart"/>
      <w:r w:rsidRPr="00151E14">
        <w:t>merusak</w:t>
      </w:r>
      <w:proofErr w:type="spellEnd"/>
      <w:r w:rsidRPr="00151E14">
        <w:t xml:space="preserve"> </w:t>
      </w:r>
      <w:proofErr w:type="spellStart"/>
      <w:r w:rsidRPr="00151E14">
        <w:t>rantai</w:t>
      </w:r>
      <w:proofErr w:type="spellEnd"/>
      <w:r w:rsidRPr="00151E14">
        <w:t xml:space="preserve"> </w:t>
      </w:r>
      <w:proofErr w:type="spellStart"/>
      <w:r w:rsidRPr="00151E14">
        <w:t>makanan</w:t>
      </w:r>
      <w:proofErr w:type="spellEnd"/>
      <w:r w:rsidRPr="00151E14">
        <w:t xml:space="preserve"> </w:t>
      </w:r>
      <w:proofErr w:type="spellStart"/>
      <w:r w:rsidRPr="00151E14">
        <w:t>jika</w:t>
      </w:r>
      <w:proofErr w:type="spellEnd"/>
      <w:r w:rsidRPr="00151E14">
        <w:t xml:space="preserve"> </w:t>
      </w:r>
      <w:proofErr w:type="spellStart"/>
      <w:r w:rsidRPr="00151E14">
        <w:t>mencemari</w:t>
      </w:r>
      <w:proofErr w:type="spellEnd"/>
      <w:r w:rsidRPr="00151E14">
        <w:t xml:space="preserve"> air </w:t>
      </w:r>
      <w:proofErr w:type="spellStart"/>
      <w:r w:rsidRPr="00151E14">
        <w:t>sungai</w:t>
      </w:r>
      <w:proofErr w:type="spellEnd"/>
      <w:r w:rsidRPr="00151E14">
        <w:t xml:space="preserve"> </w:t>
      </w:r>
      <w:proofErr w:type="spellStart"/>
      <w:r w:rsidRPr="00151E14">
        <w:t>atau</w:t>
      </w:r>
      <w:proofErr w:type="spellEnd"/>
      <w:r w:rsidRPr="00151E14">
        <w:t xml:space="preserve"> area </w:t>
      </w:r>
      <w:proofErr w:type="spellStart"/>
      <w:r w:rsidRPr="00151E14">
        <w:t>terbuka</w:t>
      </w:r>
      <w:proofErr w:type="spellEnd"/>
      <w:r w:rsidRPr="00151E14">
        <w:t xml:space="preserve">. </w:t>
      </w:r>
      <w:proofErr w:type="spellStart"/>
      <w:r w:rsidRPr="00151E14">
        <w:t>Mikroorganisme</w:t>
      </w:r>
      <w:proofErr w:type="spellEnd"/>
      <w:r w:rsidRPr="00151E14">
        <w:t xml:space="preserve"> dan biota air </w:t>
      </w:r>
      <w:proofErr w:type="spellStart"/>
      <w:r w:rsidRPr="00151E14">
        <w:t>bisa</w:t>
      </w:r>
      <w:proofErr w:type="spellEnd"/>
      <w:r w:rsidRPr="00151E14">
        <w:t xml:space="preserve"> </w:t>
      </w:r>
      <w:proofErr w:type="spellStart"/>
      <w:r w:rsidRPr="00151E14">
        <w:t>terganggu</w:t>
      </w:r>
      <w:proofErr w:type="spellEnd"/>
      <w:r w:rsidRPr="00151E14">
        <w:t xml:space="preserve">, </w:t>
      </w:r>
      <w:proofErr w:type="spellStart"/>
      <w:r w:rsidRPr="00151E14">
        <w:t>mengakibatkan</w:t>
      </w:r>
      <w:proofErr w:type="spellEnd"/>
      <w:r w:rsidRPr="00151E14">
        <w:t xml:space="preserve"> </w:t>
      </w:r>
      <w:proofErr w:type="spellStart"/>
      <w:r w:rsidRPr="00151E14">
        <w:t>berkurangnya</w:t>
      </w:r>
      <w:proofErr w:type="spellEnd"/>
      <w:r w:rsidRPr="00151E14">
        <w:t xml:space="preserve"> </w:t>
      </w:r>
      <w:proofErr w:type="spellStart"/>
      <w:r w:rsidRPr="00151E14">
        <w:t>keanekaragaman</w:t>
      </w:r>
      <w:proofErr w:type="spellEnd"/>
      <w:r w:rsidRPr="00151E14">
        <w:t xml:space="preserve"> </w:t>
      </w:r>
      <w:proofErr w:type="spellStart"/>
      <w:r w:rsidRPr="00151E14">
        <w:t>hayati</w:t>
      </w:r>
      <w:proofErr w:type="spellEnd"/>
      <w:r w:rsidRPr="00151E14">
        <w:t xml:space="preserve"> di </w:t>
      </w:r>
      <w:proofErr w:type="spellStart"/>
      <w:r w:rsidRPr="00151E14">
        <w:t>lingkungan</w:t>
      </w:r>
      <w:proofErr w:type="spellEnd"/>
      <w:r w:rsidRPr="00151E14">
        <w:t xml:space="preserve"> </w:t>
      </w:r>
      <w:proofErr w:type="spellStart"/>
      <w:r w:rsidRPr="00151E14">
        <w:t>sekitar</w:t>
      </w:r>
      <w:proofErr w:type="spellEnd"/>
      <w:r w:rsidRPr="00151E14">
        <w:t xml:space="preserve"> </w:t>
      </w:r>
      <w:proofErr w:type="spellStart"/>
      <w:r w:rsidRPr="00151E14">
        <w:t>rumah</w:t>
      </w:r>
      <w:proofErr w:type="spellEnd"/>
      <w:r w:rsidRPr="00151E14">
        <w:t xml:space="preserve"> </w:t>
      </w:r>
      <w:proofErr w:type="spellStart"/>
      <w:r w:rsidRPr="00151E14">
        <w:t>sakit</w:t>
      </w:r>
      <w:proofErr w:type="spellEnd"/>
      <w:r w:rsidRPr="00151E14">
        <w:t xml:space="preserve">. </w:t>
      </w:r>
      <w:proofErr w:type="spellStart"/>
      <w:r w:rsidRPr="00151E14">
        <w:t>Berdasarkan</w:t>
      </w:r>
      <w:proofErr w:type="spellEnd"/>
      <w:r w:rsidRPr="00151E14">
        <w:t xml:space="preserve"> </w:t>
      </w:r>
      <w:proofErr w:type="spellStart"/>
      <w:r w:rsidRPr="00151E14">
        <w:t>hasil</w:t>
      </w:r>
      <w:proofErr w:type="spellEnd"/>
      <w:r w:rsidRPr="00151E14">
        <w:t xml:space="preserve"> </w:t>
      </w:r>
      <w:proofErr w:type="spellStart"/>
      <w:r w:rsidRPr="00151E14">
        <w:t>studi</w:t>
      </w:r>
      <w:proofErr w:type="spellEnd"/>
      <w:r w:rsidRPr="00151E14">
        <w:t xml:space="preserve"> </w:t>
      </w:r>
      <w:proofErr w:type="spellStart"/>
      <w:r w:rsidRPr="00151E14">
        <w:t>lingkungan</w:t>
      </w:r>
      <w:proofErr w:type="spellEnd"/>
      <w:r w:rsidRPr="00151E14">
        <w:t xml:space="preserve"> dan </w:t>
      </w:r>
      <w:proofErr w:type="spellStart"/>
      <w:r w:rsidRPr="00151E14">
        <w:t>verifikasi</w:t>
      </w:r>
      <w:proofErr w:type="spellEnd"/>
      <w:r w:rsidRPr="00151E14">
        <w:t xml:space="preserve"> </w:t>
      </w:r>
      <w:proofErr w:type="spellStart"/>
      <w:r w:rsidRPr="00151E14">
        <w:t>lapangan</w:t>
      </w:r>
      <w:proofErr w:type="spellEnd"/>
      <w:r w:rsidRPr="00151E14">
        <w:t xml:space="preserve">, </w:t>
      </w:r>
      <w:proofErr w:type="spellStart"/>
      <w:r w:rsidRPr="00151E14">
        <w:t>tidak</w:t>
      </w:r>
      <w:proofErr w:type="spellEnd"/>
      <w:r w:rsidRPr="00151E14">
        <w:t xml:space="preserve"> </w:t>
      </w:r>
      <w:proofErr w:type="spellStart"/>
      <w:r w:rsidRPr="00151E14">
        <w:t>terdapat</w:t>
      </w:r>
      <w:proofErr w:type="spellEnd"/>
      <w:r w:rsidRPr="00151E14">
        <w:t xml:space="preserve"> </w:t>
      </w:r>
      <w:proofErr w:type="spellStart"/>
      <w:r w:rsidRPr="00151E14">
        <w:t>perubahan</w:t>
      </w:r>
      <w:proofErr w:type="spellEnd"/>
      <w:r w:rsidRPr="00151E14">
        <w:t xml:space="preserve"> </w:t>
      </w:r>
      <w:proofErr w:type="spellStart"/>
      <w:r w:rsidRPr="00151E14">
        <w:t>signifikan</w:t>
      </w:r>
      <w:proofErr w:type="spellEnd"/>
      <w:r w:rsidRPr="00151E14">
        <w:t xml:space="preserve"> </w:t>
      </w:r>
      <w:proofErr w:type="spellStart"/>
      <w:r w:rsidRPr="00151E14">
        <w:t>terhadap</w:t>
      </w:r>
      <w:proofErr w:type="spellEnd"/>
      <w:r w:rsidRPr="00151E14">
        <w:t xml:space="preserve"> flora, fauna </w:t>
      </w:r>
      <w:proofErr w:type="spellStart"/>
      <w:r w:rsidRPr="00151E14">
        <w:t>lokal</w:t>
      </w:r>
      <w:proofErr w:type="spellEnd"/>
      <w:r w:rsidRPr="00151E14">
        <w:t xml:space="preserve">, </w:t>
      </w:r>
      <w:proofErr w:type="spellStart"/>
      <w:r w:rsidRPr="00151E14">
        <w:t>atau</w:t>
      </w:r>
      <w:proofErr w:type="spellEnd"/>
      <w:r w:rsidRPr="00151E14">
        <w:t xml:space="preserve"> </w:t>
      </w:r>
      <w:proofErr w:type="spellStart"/>
      <w:r w:rsidRPr="00151E14">
        <w:t>perubahan</w:t>
      </w:r>
      <w:proofErr w:type="spellEnd"/>
      <w:r w:rsidRPr="00151E14">
        <w:t xml:space="preserve"> </w:t>
      </w:r>
      <w:proofErr w:type="spellStart"/>
      <w:r w:rsidRPr="00151E14">
        <w:t>fisik</w:t>
      </w:r>
      <w:proofErr w:type="spellEnd"/>
      <w:r w:rsidRPr="00151E14">
        <w:t xml:space="preserve"> </w:t>
      </w:r>
      <w:proofErr w:type="spellStart"/>
      <w:r w:rsidRPr="00151E14">
        <w:t>lingkungan</w:t>
      </w:r>
      <w:proofErr w:type="spellEnd"/>
      <w:r w:rsidRPr="00151E14">
        <w:t xml:space="preserve"> yang </w:t>
      </w:r>
      <w:proofErr w:type="spellStart"/>
      <w:r w:rsidRPr="00151E14">
        <w:t>menunjukkan</w:t>
      </w:r>
      <w:proofErr w:type="spellEnd"/>
      <w:r w:rsidRPr="00151E14">
        <w:t xml:space="preserve"> </w:t>
      </w:r>
      <w:proofErr w:type="spellStart"/>
      <w:r w:rsidRPr="00151E14">
        <w:t>adanya</w:t>
      </w:r>
      <w:proofErr w:type="spellEnd"/>
      <w:r w:rsidRPr="00151E14">
        <w:t xml:space="preserve"> </w:t>
      </w:r>
      <w:proofErr w:type="spellStart"/>
      <w:r w:rsidRPr="00151E14">
        <w:t>gangguan</w:t>
      </w:r>
      <w:proofErr w:type="spellEnd"/>
      <w:r w:rsidRPr="00151E14">
        <w:t xml:space="preserve"> </w:t>
      </w:r>
      <w:proofErr w:type="spellStart"/>
      <w:r w:rsidRPr="00151E14">
        <w:t>ekologis</w:t>
      </w:r>
      <w:proofErr w:type="spellEnd"/>
      <w:r w:rsidRPr="00151E14">
        <w:t xml:space="preserve">.  Pada area TPS </w:t>
      </w:r>
      <w:proofErr w:type="spellStart"/>
      <w:r w:rsidRPr="00151E14">
        <w:t>ada</w:t>
      </w:r>
      <w:proofErr w:type="spellEnd"/>
      <w:r w:rsidRPr="00151E14">
        <w:t xml:space="preserve"> </w:t>
      </w:r>
      <w:proofErr w:type="spellStart"/>
      <w:r w:rsidRPr="00151E14">
        <w:t>beberapa</w:t>
      </w:r>
      <w:proofErr w:type="spellEnd"/>
      <w:r w:rsidRPr="00151E14">
        <w:t xml:space="preserve"> </w:t>
      </w:r>
      <w:proofErr w:type="spellStart"/>
      <w:r w:rsidRPr="00151E14">
        <w:t>pohon</w:t>
      </w:r>
      <w:proofErr w:type="spellEnd"/>
      <w:r w:rsidRPr="00151E14">
        <w:t xml:space="preserve"> yang </w:t>
      </w:r>
      <w:proofErr w:type="spellStart"/>
      <w:r w:rsidRPr="00151E14">
        <w:t>tumbuh</w:t>
      </w:r>
      <w:proofErr w:type="spellEnd"/>
      <w:r w:rsidRPr="00151E14">
        <w:t xml:space="preserve"> </w:t>
      </w:r>
      <w:proofErr w:type="spellStart"/>
      <w:r w:rsidRPr="00151E14">
        <w:t>seperti</w:t>
      </w:r>
      <w:proofErr w:type="spellEnd"/>
      <w:r w:rsidRPr="00151E14">
        <w:t xml:space="preserve"> </w:t>
      </w:r>
      <w:proofErr w:type="spellStart"/>
      <w:r w:rsidRPr="00151E14">
        <w:t>pohon</w:t>
      </w:r>
      <w:proofErr w:type="spellEnd"/>
      <w:r w:rsidRPr="00151E14">
        <w:t xml:space="preserve"> Ketapang, </w:t>
      </w:r>
      <w:proofErr w:type="spellStart"/>
      <w:r w:rsidRPr="00151E14">
        <w:t>pohon</w:t>
      </w:r>
      <w:proofErr w:type="spellEnd"/>
      <w:r w:rsidRPr="00151E14">
        <w:t xml:space="preserve"> </w:t>
      </w:r>
      <w:proofErr w:type="spellStart"/>
      <w:r w:rsidRPr="00151E14">
        <w:t>jambu</w:t>
      </w:r>
      <w:proofErr w:type="spellEnd"/>
      <w:r w:rsidRPr="00151E14">
        <w:t xml:space="preserve"> dan bunga </w:t>
      </w:r>
      <w:proofErr w:type="spellStart"/>
      <w:r w:rsidRPr="00151E14">
        <w:t>bunga</w:t>
      </w:r>
      <w:proofErr w:type="spellEnd"/>
      <w:r w:rsidRPr="00151E14">
        <w:t xml:space="preserve"> </w:t>
      </w:r>
      <w:proofErr w:type="spellStart"/>
      <w:r w:rsidRPr="00151E14">
        <w:t>lainnya</w:t>
      </w:r>
      <w:proofErr w:type="spellEnd"/>
      <w:r w:rsidRPr="00151E14">
        <w:t>.</w:t>
      </w:r>
    </w:p>
    <w:p w14:paraId="6C4F8D06" w14:textId="77777777" w:rsidR="00607CF6" w:rsidRPr="000B63BE" w:rsidRDefault="00607CF6" w:rsidP="00673952">
      <w:pPr>
        <w:pStyle w:val="NoSpacing"/>
        <w:spacing w:line="276" w:lineRule="auto"/>
        <w:ind w:left="709" w:firstLine="425"/>
        <w:jc w:val="both"/>
        <w:rPr>
          <w:b/>
          <w:bCs/>
          <w:caps/>
        </w:rPr>
      </w:pPr>
    </w:p>
    <w:p w14:paraId="465CF99B" w14:textId="09208454" w:rsidR="000B63BE" w:rsidRDefault="000B63BE" w:rsidP="000B63BE">
      <w:pPr>
        <w:pStyle w:val="NoSpacing"/>
        <w:numPr>
          <w:ilvl w:val="0"/>
          <w:numId w:val="45"/>
        </w:numPr>
        <w:rPr>
          <w:b/>
          <w:bCs/>
        </w:rPr>
      </w:pPr>
      <w:r w:rsidRPr="000B63BE">
        <w:rPr>
          <w:b/>
          <w:bCs/>
        </w:rPr>
        <w:t xml:space="preserve">Faktor Ekonomi </w:t>
      </w:r>
    </w:p>
    <w:p w14:paraId="7C2DFE31" w14:textId="77777777" w:rsidR="00E24EA8" w:rsidRPr="00E24EA8" w:rsidRDefault="00E24EA8" w:rsidP="00E24EA8">
      <w:pPr>
        <w:pStyle w:val="NoSpacing"/>
      </w:pPr>
    </w:p>
    <w:p w14:paraId="25FE78E8" w14:textId="7E2416C4" w:rsidR="00C500E2" w:rsidRPr="00E24EA8" w:rsidRDefault="000B63BE" w:rsidP="00E24EA8">
      <w:pPr>
        <w:pStyle w:val="NoSpacing"/>
        <w:numPr>
          <w:ilvl w:val="0"/>
          <w:numId w:val="50"/>
        </w:numPr>
        <w:spacing w:line="276" w:lineRule="auto"/>
        <w:ind w:left="709" w:hanging="283"/>
        <w:jc w:val="both"/>
        <w:rPr>
          <w:caps/>
          <w:lang w:val="sv-SE"/>
        </w:rPr>
      </w:pPr>
      <w:proofErr w:type="spellStart"/>
      <w:r w:rsidRPr="00151E14">
        <w:t>Biaya</w:t>
      </w:r>
      <w:proofErr w:type="spellEnd"/>
      <w:r w:rsidRPr="00151E14">
        <w:t xml:space="preserve"> </w:t>
      </w:r>
      <w:proofErr w:type="spellStart"/>
      <w:r w:rsidRPr="00151E14">
        <w:t>Langsung</w:t>
      </w:r>
      <w:proofErr w:type="spellEnd"/>
      <w:r w:rsidRPr="00151E14">
        <w:t xml:space="preserve">: </w:t>
      </w:r>
      <w:proofErr w:type="spellStart"/>
      <w:r w:rsidRPr="00151E14">
        <w:t>mencakup</w:t>
      </w:r>
      <w:proofErr w:type="spellEnd"/>
      <w:r w:rsidRPr="00151E14">
        <w:t xml:space="preserve"> </w:t>
      </w:r>
      <w:proofErr w:type="spellStart"/>
      <w:r w:rsidRPr="00151E14">
        <w:t>pembelian</w:t>
      </w:r>
      <w:proofErr w:type="spellEnd"/>
      <w:r w:rsidRPr="00151E14">
        <w:t xml:space="preserve"> </w:t>
      </w:r>
      <w:proofErr w:type="spellStart"/>
      <w:r w:rsidRPr="00151E14">
        <w:t>kantong</w:t>
      </w:r>
      <w:proofErr w:type="spellEnd"/>
      <w:r w:rsidRPr="00151E14">
        <w:t xml:space="preserve"> </w:t>
      </w:r>
      <w:proofErr w:type="spellStart"/>
      <w:r w:rsidRPr="00151E14">
        <w:t>limbah</w:t>
      </w:r>
      <w:proofErr w:type="spellEnd"/>
      <w:r w:rsidRPr="00151E14">
        <w:t xml:space="preserve"> </w:t>
      </w:r>
      <w:proofErr w:type="spellStart"/>
      <w:r w:rsidRPr="00151E14">
        <w:t>medis</w:t>
      </w:r>
      <w:proofErr w:type="spellEnd"/>
      <w:r w:rsidRPr="00151E14">
        <w:t xml:space="preserve"> </w:t>
      </w:r>
      <w:proofErr w:type="spellStart"/>
      <w:r w:rsidRPr="00151E14">
        <w:t>berlabel</w:t>
      </w:r>
      <w:proofErr w:type="spellEnd"/>
      <w:r w:rsidRPr="00151E14">
        <w:t xml:space="preserve">, </w:t>
      </w:r>
      <w:proofErr w:type="spellStart"/>
      <w:r w:rsidRPr="00151E14">
        <w:t>pengadaan</w:t>
      </w:r>
      <w:proofErr w:type="spellEnd"/>
      <w:r w:rsidRPr="00151E14">
        <w:t xml:space="preserve"> </w:t>
      </w:r>
      <w:proofErr w:type="spellStart"/>
      <w:r w:rsidRPr="00151E14">
        <w:t>kontainer</w:t>
      </w:r>
      <w:proofErr w:type="spellEnd"/>
      <w:r w:rsidRPr="00151E14">
        <w:t xml:space="preserve">, APD </w:t>
      </w:r>
      <w:proofErr w:type="spellStart"/>
      <w:r w:rsidRPr="00151E14">
        <w:t>untuk</w:t>
      </w:r>
      <w:proofErr w:type="spellEnd"/>
      <w:r w:rsidRPr="00151E14">
        <w:t xml:space="preserve"> </w:t>
      </w:r>
      <w:proofErr w:type="spellStart"/>
      <w:r w:rsidRPr="00151E14">
        <w:t>petugas</w:t>
      </w:r>
      <w:proofErr w:type="spellEnd"/>
      <w:r w:rsidRPr="00151E14">
        <w:t xml:space="preserve"> </w:t>
      </w:r>
      <w:proofErr w:type="spellStart"/>
      <w:r w:rsidRPr="00151E14">
        <w:t>limbah</w:t>
      </w:r>
      <w:proofErr w:type="spellEnd"/>
      <w:r w:rsidRPr="00151E14">
        <w:t xml:space="preserve">, </w:t>
      </w:r>
      <w:proofErr w:type="spellStart"/>
      <w:r w:rsidRPr="00151E14">
        <w:t>pelatihan</w:t>
      </w:r>
      <w:proofErr w:type="spellEnd"/>
      <w:r w:rsidRPr="00151E14">
        <w:t xml:space="preserve"> </w:t>
      </w:r>
      <w:proofErr w:type="spellStart"/>
      <w:r w:rsidRPr="00151E14">
        <w:t>berkala</w:t>
      </w:r>
      <w:proofErr w:type="spellEnd"/>
      <w:r w:rsidRPr="00151E14">
        <w:t xml:space="preserve">, </w:t>
      </w:r>
      <w:proofErr w:type="spellStart"/>
      <w:r w:rsidRPr="00151E14">
        <w:t>serta</w:t>
      </w:r>
      <w:proofErr w:type="spellEnd"/>
      <w:r w:rsidRPr="00151E14">
        <w:t xml:space="preserve"> </w:t>
      </w:r>
      <w:proofErr w:type="spellStart"/>
      <w:r w:rsidRPr="00151E14">
        <w:t>biaya</w:t>
      </w:r>
      <w:proofErr w:type="spellEnd"/>
      <w:r w:rsidRPr="00151E14">
        <w:t xml:space="preserve"> </w:t>
      </w:r>
      <w:proofErr w:type="spellStart"/>
      <w:r w:rsidRPr="00151E14">
        <w:t>jasa</w:t>
      </w:r>
      <w:proofErr w:type="spellEnd"/>
      <w:r w:rsidRPr="00151E14">
        <w:t xml:space="preserve"> </w:t>
      </w:r>
      <w:proofErr w:type="spellStart"/>
      <w:r w:rsidRPr="00151E14">
        <w:t>pihak</w:t>
      </w:r>
      <w:proofErr w:type="spellEnd"/>
      <w:r w:rsidRPr="00151E14">
        <w:t xml:space="preserve"> </w:t>
      </w:r>
      <w:proofErr w:type="spellStart"/>
      <w:r w:rsidRPr="00151E14">
        <w:t>ketiga</w:t>
      </w:r>
      <w:proofErr w:type="spellEnd"/>
      <w:r w:rsidRPr="00151E14">
        <w:t xml:space="preserve"> </w:t>
      </w:r>
      <w:proofErr w:type="spellStart"/>
      <w:r w:rsidRPr="00151E14">
        <w:t>dalam</w:t>
      </w:r>
      <w:proofErr w:type="spellEnd"/>
      <w:r w:rsidR="00E24EA8">
        <w:t xml:space="preserve"> </w:t>
      </w:r>
      <w:proofErr w:type="spellStart"/>
      <w:r w:rsidRPr="00151E14">
        <w:t>pengangkutan</w:t>
      </w:r>
      <w:proofErr w:type="spellEnd"/>
      <w:r w:rsidRPr="00151E14">
        <w:t xml:space="preserve"> da</w:t>
      </w:r>
      <w:r>
        <w:t>n</w:t>
      </w:r>
      <w:r w:rsidR="00E24EA8">
        <w:rPr>
          <w:caps/>
          <w:lang w:val="sv-SE"/>
        </w:rPr>
        <w:t xml:space="preserve"> </w:t>
      </w:r>
      <w:r w:rsidR="00C500E2" w:rsidRPr="00E24EA8">
        <w:rPr>
          <w:lang w:val="sv-SE"/>
        </w:rPr>
        <w:t>pemusnahan limbah B3. Biaya yang secara langsung dikeluarkan untuk aktivitas teknis pengelolaan limbah medis antara lain ialah sebagai berikut:</w:t>
      </w:r>
    </w:p>
    <w:p w14:paraId="35A04B68" w14:textId="77777777" w:rsidR="00E24EA8" w:rsidRPr="00E24EA8" w:rsidRDefault="00E24EA8" w:rsidP="007E5F63">
      <w:pPr>
        <w:pStyle w:val="NoSpacing"/>
        <w:spacing w:line="276" w:lineRule="auto"/>
        <w:ind w:left="709"/>
        <w:jc w:val="both"/>
        <w:rPr>
          <w:caps/>
          <w:lang w:val="sv-SE"/>
        </w:rPr>
      </w:pPr>
    </w:p>
    <w:p w14:paraId="2E71142E" w14:textId="43B475D4" w:rsidR="00C500E2" w:rsidRPr="00E24EA8" w:rsidRDefault="00C500E2" w:rsidP="00C500E2">
      <w:pPr>
        <w:pStyle w:val="Caption"/>
        <w:keepNext/>
        <w:spacing w:after="0"/>
        <w:ind w:right="251"/>
        <w:jc w:val="center"/>
        <w:rPr>
          <w:rFonts w:ascii="Times New Roman" w:hAnsi="Times New Roman" w:cs="Times New Roman"/>
          <w:b w:val="0"/>
          <w:bCs w:val="0"/>
          <w:i/>
          <w:iCs/>
          <w:color w:val="auto"/>
          <w:sz w:val="24"/>
          <w:szCs w:val="24"/>
        </w:rPr>
      </w:pPr>
      <w:bookmarkStart w:id="12" w:name="_Toc204138185"/>
      <w:r w:rsidRPr="00E24EA8">
        <w:rPr>
          <w:rFonts w:ascii="Times New Roman" w:hAnsi="Times New Roman" w:cs="Times New Roman"/>
          <w:b w:val="0"/>
          <w:bCs w:val="0"/>
          <w:color w:val="auto"/>
          <w:sz w:val="24"/>
          <w:szCs w:val="24"/>
        </w:rPr>
        <w:t xml:space="preserve">Tabel </w:t>
      </w:r>
      <w:r w:rsidRPr="00E24EA8">
        <w:rPr>
          <w:rFonts w:ascii="Times New Roman" w:hAnsi="Times New Roman" w:cs="Times New Roman"/>
          <w:b w:val="0"/>
          <w:bCs w:val="0"/>
          <w:i/>
          <w:iCs/>
          <w:color w:val="auto"/>
          <w:sz w:val="24"/>
          <w:szCs w:val="24"/>
        </w:rPr>
        <w:fldChar w:fldCharType="begin"/>
      </w:r>
      <w:r w:rsidRPr="00E24EA8">
        <w:rPr>
          <w:rFonts w:ascii="Times New Roman" w:hAnsi="Times New Roman" w:cs="Times New Roman"/>
          <w:b w:val="0"/>
          <w:bCs w:val="0"/>
          <w:color w:val="auto"/>
          <w:sz w:val="24"/>
          <w:szCs w:val="24"/>
        </w:rPr>
        <w:instrText xml:space="preserve"> SEQ Tabel_5. \* ARABIC </w:instrText>
      </w:r>
      <w:r w:rsidRPr="00E24EA8">
        <w:rPr>
          <w:rFonts w:ascii="Times New Roman" w:hAnsi="Times New Roman" w:cs="Times New Roman"/>
          <w:b w:val="0"/>
          <w:bCs w:val="0"/>
          <w:i/>
          <w:iCs/>
          <w:color w:val="auto"/>
          <w:sz w:val="24"/>
          <w:szCs w:val="24"/>
        </w:rPr>
        <w:fldChar w:fldCharType="separate"/>
      </w:r>
      <w:r w:rsidRPr="00E24EA8">
        <w:rPr>
          <w:rFonts w:ascii="Times New Roman" w:hAnsi="Times New Roman" w:cs="Times New Roman"/>
          <w:b w:val="0"/>
          <w:bCs w:val="0"/>
          <w:noProof/>
          <w:color w:val="auto"/>
          <w:sz w:val="24"/>
          <w:szCs w:val="24"/>
        </w:rPr>
        <w:t>1</w:t>
      </w:r>
      <w:r w:rsidRPr="00E24EA8">
        <w:rPr>
          <w:rFonts w:ascii="Times New Roman" w:hAnsi="Times New Roman" w:cs="Times New Roman"/>
          <w:b w:val="0"/>
          <w:bCs w:val="0"/>
          <w:i/>
          <w:iCs/>
          <w:color w:val="auto"/>
          <w:sz w:val="24"/>
          <w:szCs w:val="24"/>
        </w:rPr>
        <w:fldChar w:fldCharType="end"/>
      </w:r>
      <w:r w:rsidRPr="00E24EA8">
        <w:rPr>
          <w:rFonts w:ascii="Times New Roman" w:hAnsi="Times New Roman" w:cs="Times New Roman"/>
          <w:b w:val="0"/>
          <w:bCs w:val="0"/>
          <w:color w:val="auto"/>
          <w:sz w:val="24"/>
          <w:szCs w:val="24"/>
        </w:rPr>
        <w:t xml:space="preserve">  </w:t>
      </w:r>
      <w:proofErr w:type="spellStart"/>
      <w:r w:rsidRPr="00E24EA8">
        <w:rPr>
          <w:rFonts w:ascii="Times New Roman" w:hAnsi="Times New Roman" w:cs="Times New Roman"/>
          <w:b w:val="0"/>
          <w:bCs w:val="0"/>
          <w:color w:val="auto"/>
          <w:sz w:val="24"/>
          <w:szCs w:val="24"/>
        </w:rPr>
        <w:t>Karakteristik</w:t>
      </w:r>
      <w:proofErr w:type="spellEnd"/>
      <w:r w:rsidRPr="00E24EA8">
        <w:rPr>
          <w:rFonts w:ascii="Times New Roman" w:hAnsi="Times New Roman" w:cs="Times New Roman"/>
          <w:b w:val="0"/>
          <w:bCs w:val="0"/>
          <w:color w:val="auto"/>
          <w:sz w:val="24"/>
          <w:szCs w:val="24"/>
        </w:rPr>
        <w:t xml:space="preserve"> </w:t>
      </w:r>
      <w:proofErr w:type="spellStart"/>
      <w:r w:rsidRPr="00E24EA8">
        <w:rPr>
          <w:rFonts w:ascii="Times New Roman" w:hAnsi="Times New Roman" w:cs="Times New Roman"/>
          <w:b w:val="0"/>
          <w:bCs w:val="0"/>
          <w:color w:val="auto"/>
          <w:sz w:val="24"/>
          <w:szCs w:val="24"/>
        </w:rPr>
        <w:t>Anggaran</w:t>
      </w:r>
      <w:proofErr w:type="spellEnd"/>
      <w:r w:rsidRPr="00E24EA8">
        <w:rPr>
          <w:rFonts w:ascii="Times New Roman" w:hAnsi="Times New Roman" w:cs="Times New Roman"/>
          <w:b w:val="0"/>
          <w:bCs w:val="0"/>
          <w:color w:val="auto"/>
          <w:sz w:val="24"/>
          <w:szCs w:val="24"/>
        </w:rPr>
        <w:t xml:space="preserve"> </w:t>
      </w:r>
      <w:proofErr w:type="spellStart"/>
      <w:r w:rsidRPr="00E24EA8">
        <w:rPr>
          <w:rFonts w:ascii="Times New Roman" w:hAnsi="Times New Roman" w:cs="Times New Roman"/>
          <w:b w:val="0"/>
          <w:bCs w:val="0"/>
          <w:color w:val="auto"/>
          <w:sz w:val="24"/>
          <w:szCs w:val="24"/>
        </w:rPr>
        <w:t>Biaya</w:t>
      </w:r>
      <w:bookmarkEnd w:id="12"/>
      <w:proofErr w:type="spellEnd"/>
    </w:p>
    <w:tbl>
      <w:tblPr>
        <w:tblW w:w="8247" w:type="dxa"/>
        <w:tblInd w:w="675" w:type="dxa"/>
        <w:tblLook w:val="04A0" w:firstRow="1" w:lastRow="0" w:firstColumn="1" w:lastColumn="0" w:noHBand="0" w:noVBand="1"/>
      </w:tblPr>
      <w:tblGrid>
        <w:gridCol w:w="851"/>
        <w:gridCol w:w="3402"/>
        <w:gridCol w:w="1417"/>
        <w:gridCol w:w="2577"/>
      </w:tblGrid>
      <w:tr w:rsidR="00C500E2" w:rsidRPr="00151E14" w14:paraId="0B076F17" w14:textId="77777777" w:rsidTr="00BF6D20">
        <w:trPr>
          <w:trHeight w:val="288"/>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431FEF85" w14:textId="77777777" w:rsidR="00C500E2" w:rsidRPr="00151E14" w:rsidRDefault="00C500E2" w:rsidP="00E24EA8">
            <w:pPr>
              <w:pStyle w:val="NoSpacing"/>
              <w:jc w:val="center"/>
            </w:pPr>
            <w:r w:rsidRPr="00151E14">
              <w:t>No</w:t>
            </w:r>
          </w:p>
        </w:tc>
        <w:tc>
          <w:tcPr>
            <w:tcW w:w="3402" w:type="dxa"/>
            <w:tcBorders>
              <w:top w:val="single" w:sz="4" w:space="0" w:color="auto"/>
              <w:left w:val="nil"/>
              <w:bottom w:val="single" w:sz="4" w:space="0" w:color="auto"/>
              <w:right w:val="single" w:sz="4" w:space="0" w:color="auto"/>
            </w:tcBorders>
            <w:noWrap/>
            <w:vAlign w:val="center"/>
            <w:hideMark/>
          </w:tcPr>
          <w:p w14:paraId="3B348DBE" w14:textId="77777777" w:rsidR="00C500E2" w:rsidRPr="00151E14" w:rsidRDefault="00C500E2" w:rsidP="00E24EA8">
            <w:pPr>
              <w:pStyle w:val="NoSpacing"/>
              <w:jc w:val="center"/>
            </w:pPr>
            <w:r w:rsidRPr="00151E14">
              <w:t>Komponen Biaya</w:t>
            </w:r>
          </w:p>
        </w:tc>
        <w:tc>
          <w:tcPr>
            <w:tcW w:w="1417" w:type="dxa"/>
            <w:tcBorders>
              <w:top w:val="single" w:sz="4" w:space="0" w:color="auto"/>
              <w:left w:val="nil"/>
              <w:bottom w:val="single" w:sz="4" w:space="0" w:color="auto"/>
              <w:right w:val="single" w:sz="4" w:space="0" w:color="auto"/>
            </w:tcBorders>
            <w:noWrap/>
            <w:vAlign w:val="center"/>
            <w:hideMark/>
          </w:tcPr>
          <w:p w14:paraId="6A2E965A" w14:textId="77777777" w:rsidR="00C500E2" w:rsidRPr="00151E14" w:rsidRDefault="00C500E2" w:rsidP="00E24EA8">
            <w:pPr>
              <w:pStyle w:val="NoSpacing"/>
              <w:jc w:val="center"/>
            </w:pPr>
            <w:r w:rsidRPr="00151E14">
              <w:t>Satuan</w:t>
            </w:r>
          </w:p>
        </w:tc>
        <w:tc>
          <w:tcPr>
            <w:tcW w:w="2577" w:type="dxa"/>
            <w:tcBorders>
              <w:top w:val="single" w:sz="4" w:space="0" w:color="auto"/>
              <w:left w:val="nil"/>
              <w:bottom w:val="single" w:sz="4" w:space="0" w:color="auto"/>
              <w:right w:val="single" w:sz="4" w:space="0" w:color="auto"/>
            </w:tcBorders>
            <w:noWrap/>
            <w:vAlign w:val="center"/>
            <w:hideMark/>
          </w:tcPr>
          <w:p w14:paraId="184ADCDB" w14:textId="77777777" w:rsidR="00C500E2" w:rsidRPr="00151E14" w:rsidRDefault="00C500E2" w:rsidP="00E24EA8">
            <w:pPr>
              <w:pStyle w:val="NoSpacing"/>
              <w:jc w:val="center"/>
            </w:pPr>
            <w:r w:rsidRPr="00151E14">
              <w:t>Jumlah (Rp)</w:t>
            </w:r>
          </w:p>
        </w:tc>
      </w:tr>
      <w:tr w:rsidR="00C500E2" w:rsidRPr="00151E14" w14:paraId="4CFD6AC5"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373D7B4E" w14:textId="77777777" w:rsidR="00C500E2" w:rsidRPr="00151E14" w:rsidRDefault="00C500E2" w:rsidP="00E24EA8">
            <w:pPr>
              <w:pStyle w:val="NoSpacing"/>
            </w:pPr>
            <w:r w:rsidRPr="00151E14">
              <w:t>1</w:t>
            </w:r>
          </w:p>
        </w:tc>
        <w:tc>
          <w:tcPr>
            <w:tcW w:w="3402" w:type="dxa"/>
            <w:tcBorders>
              <w:top w:val="nil"/>
              <w:left w:val="nil"/>
              <w:bottom w:val="single" w:sz="4" w:space="0" w:color="auto"/>
              <w:right w:val="single" w:sz="4" w:space="0" w:color="auto"/>
            </w:tcBorders>
            <w:noWrap/>
            <w:vAlign w:val="bottom"/>
            <w:hideMark/>
          </w:tcPr>
          <w:p w14:paraId="4CB030C8" w14:textId="77777777" w:rsidR="00C500E2" w:rsidRPr="00151E14" w:rsidRDefault="00C500E2" w:rsidP="00E24EA8">
            <w:pPr>
              <w:pStyle w:val="NoSpacing"/>
            </w:pPr>
            <w:r w:rsidRPr="00151E14">
              <w:t>Pemilahan dan Pewadahan Limbah</w:t>
            </w:r>
          </w:p>
        </w:tc>
        <w:tc>
          <w:tcPr>
            <w:tcW w:w="1417" w:type="dxa"/>
            <w:tcBorders>
              <w:top w:val="nil"/>
              <w:left w:val="nil"/>
              <w:bottom w:val="single" w:sz="4" w:space="0" w:color="auto"/>
              <w:right w:val="single" w:sz="4" w:space="0" w:color="auto"/>
            </w:tcBorders>
            <w:noWrap/>
            <w:vAlign w:val="bottom"/>
            <w:hideMark/>
          </w:tcPr>
          <w:p w14:paraId="1E4C5382" w14:textId="77777777" w:rsidR="00C500E2" w:rsidRPr="00151E14" w:rsidRDefault="00C500E2" w:rsidP="00E24EA8">
            <w:pPr>
              <w:pStyle w:val="NoSpacing"/>
            </w:pPr>
            <w:r w:rsidRPr="00151E14">
              <w:t>per kg</w:t>
            </w:r>
          </w:p>
        </w:tc>
        <w:tc>
          <w:tcPr>
            <w:tcW w:w="2577" w:type="dxa"/>
            <w:tcBorders>
              <w:top w:val="nil"/>
              <w:left w:val="nil"/>
              <w:bottom w:val="single" w:sz="4" w:space="0" w:color="auto"/>
              <w:right w:val="single" w:sz="4" w:space="0" w:color="auto"/>
            </w:tcBorders>
            <w:noWrap/>
            <w:vAlign w:val="bottom"/>
            <w:hideMark/>
          </w:tcPr>
          <w:p w14:paraId="712C5673" w14:textId="77777777" w:rsidR="00C500E2" w:rsidRPr="00151E14" w:rsidRDefault="00C500E2" w:rsidP="00E24EA8">
            <w:pPr>
              <w:pStyle w:val="NoSpacing"/>
            </w:pPr>
            <w:r w:rsidRPr="00151E14">
              <w:t xml:space="preserve"> Rp    2,400,000.00 </w:t>
            </w:r>
          </w:p>
        </w:tc>
      </w:tr>
      <w:tr w:rsidR="00C500E2" w:rsidRPr="00151E14" w14:paraId="041D285F"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30F5DE1C" w14:textId="77777777" w:rsidR="00C500E2" w:rsidRPr="00151E14" w:rsidRDefault="00C500E2" w:rsidP="00E24EA8">
            <w:pPr>
              <w:pStyle w:val="NoSpacing"/>
            </w:pPr>
            <w:r w:rsidRPr="00151E14">
              <w:t>2</w:t>
            </w:r>
          </w:p>
        </w:tc>
        <w:tc>
          <w:tcPr>
            <w:tcW w:w="3402" w:type="dxa"/>
            <w:tcBorders>
              <w:top w:val="nil"/>
              <w:left w:val="nil"/>
              <w:bottom w:val="single" w:sz="4" w:space="0" w:color="auto"/>
              <w:right w:val="single" w:sz="4" w:space="0" w:color="auto"/>
            </w:tcBorders>
            <w:noWrap/>
            <w:vAlign w:val="bottom"/>
            <w:hideMark/>
          </w:tcPr>
          <w:p w14:paraId="6356AA24" w14:textId="77777777" w:rsidR="00C500E2" w:rsidRPr="00204F74" w:rsidRDefault="00C500E2" w:rsidP="00E24EA8">
            <w:pPr>
              <w:pStyle w:val="NoSpacing"/>
              <w:rPr>
                <w:lang w:val="fi-FI"/>
              </w:rPr>
            </w:pPr>
            <w:r w:rsidRPr="00204F74">
              <w:rPr>
                <w:lang w:val="fi-FI"/>
              </w:rPr>
              <w:t>Kemasan (kantong kuning, safety box, dsb)</w:t>
            </w:r>
          </w:p>
        </w:tc>
        <w:tc>
          <w:tcPr>
            <w:tcW w:w="1417" w:type="dxa"/>
            <w:tcBorders>
              <w:top w:val="nil"/>
              <w:left w:val="nil"/>
              <w:bottom w:val="single" w:sz="4" w:space="0" w:color="auto"/>
              <w:right w:val="single" w:sz="4" w:space="0" w:color="auto"/>
            </w:tcBorders>
            <w:noWrap/>
            <w:vAlign w:val="bottom"/>
            <w:hideMark/>
          </w:tcPr>
          <w:p w14:paraId="0ECA1C58" w14:textId="77777777" w:rsidR="00C500E2" w:rsidRPr="00151E14" w:rsidRDefault="00C500E2" w:rsidP="00E24EA8">
            <w:pPr>
              <w:pStyle w:val="NoSpacing"/>
            </w:pPr>
            <w:r w:rsidRPr="00151E14">
              <w:t>per kg</w:t>
            </w:r>
          </w:p>
        </w:tc>
        <w:tc>
          <w:tcPr>
            <w:tcW w:w="2577" w:type="dxa"/>
            <w:tcBorders>
              <w:top w:val="nil"/>
              <w:left w:val="nil"/>
              <w:bottom w:val="single" w:sz="4" w:space="0" w:color="auto"/>
              <w:right w:val="single" w:sz="4" w:space="0" w:color="auto"/>
            </w:tcBorders>
            <w:noWrap/>
            <w:vAlign w:val="bottom"/>
            <w:hideMark/>
          </w:tcPr>
          <w:p w14:paraId="7AAE19B5" w14:textId="77777777" w:rsidR="00C500E2" w:rsidRPr="00151E14" w:rsidRDefault="00C500E2" w:rsidP="00E24EA8">
            <w:pPr>
              <w:pStyle w:val="NoSpacing"/>
            </w:pPr>
            <w:r w:rsidRPr="00151E14">
              <w:t xml:space="preserve"> Rp    9,971,000.00 </w:t>
            </w:r>
          </w:p>
        </w:tc>
      </w:tr>
      <w:tr w:rsidR="00C500E2" w:rsidRPr="00151E14" w14:paraId="32E1AAB1"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6DA2827A" w14:textId="77777777" w:rsidR="00C500E2" w:rsidRPr="00151E14" w:rsidRDefault="00C500E2" w:rsidP="00E24EA8">
            <w:pPr>
              <w:pStyle w:val="NoSpacing"/>
            </w:pPr>
            <w:r w:rsidRPr="00151E14">
              <w:t>3</w:t>
            </w:r>
          </w:p>
        </w:tc>
        <w:tc>
          <w:tcPr>
            <w:tcW w:w="3402" w:type="dxa"/>
            <w:tcBorders>
              <w:top w:val="nil"/>
              <w:left w:val="nil"/>
              <w:bottom w:val="single" w:sz="4" w:space="0" w:color="auto"/>
              <w:right w:val="single" w:sz="4" w:space="0" w:color="auto"/>
            </w:tcBorders>
            <w:noWrap/>
            <w:vAlign w:val="bottom"/>
            <w:hideMark/>
          </w:tcPr>
          <w:p w14:paraId="0E74647B" w14:textId="77777777" w:rsidR="00C500E2" w:rsidRPr="00151E14" w:rsidRDefault="00C500E2" w:rsidP="00E24EA8">
            <w:pPr>
              <w:pStyle w:val="NoSpacing"/>
            </w:pPr>
            <w:r w:rsidRPr="00151E14">
              <w:t>Pengangkutan Internal (troli, SDM)</w:t>
            </w:r>
          </w:p>
        </w:tc>
        <w:tc>
          <w:tcPr>
            <w:tcW w:w="1417" w:type="dxa"/>
            <w:tcBorders>
              <w:top w:val="nil"/>
              <w:left w:val="nil"/>
              <w:bottom w:val="single" w:sz="4" w:space="0" w:color="auto"/>
              <w:right w:val="single" w:sz="4" w:space="0" w:color="auto"/>
            </w:tcBorders>
            <w:noWrap/>
            <w:vAlign w:val="bottom"/>
            <w:hideMark/>
          </w:tcPr>
          <w:p w14:paraId="223F745D" w14:textId="77777777" w:rsidR="00C500E2" w:rsidRPr="00151E14" w:rsidRDefault="00C500E2" w:rsidP="00E24EA8">
            <w:pPr>
              <w:pStyle w:val="NoSpacing"/>
            </w:pPr>
            <w:r w:rsidRPr="00151E14">
              <w:t>per kg</w:t>
            </w:r>
          </w:p>
        </w:tc>
        <w:tc>
          <w:tcPr>
            <w:tcW w:w="2577" w:type="dxa"/>
            <w:tcBorders>
              <w:top w:val="nil"/>
              <w:left w:val="nil"/>
              <w:bottom w:val="single" w:sz="4" w:space="0" w:color="auto"/>
              <w:right w:val="single" w:sz="4" w:space="0" w:color="auto"/>
            </w:tcBorders>
            <w:noWrap/>
            <w:vAlign w:val="bottom"/>
            <w:hideMark/>
          </w:tcPr>
          <w:p w14:paraId="775FD7AB" w14:textId="77777777" w:rsidR="00C500E2" w:rsidRPr="00151E14" w:rsidRDefault="00C500E2" w:rsidP="00E24EA8">
            <w:pPr>
              <w:pStyle w:val="NoSpacing"/>
            </w:pPr>
            <w:r w:rsidRPr="00151E14">
              <w:t xml:space="preserve"> Rp    3,600,000.00 </w:t>
            </w:r>
          </w:p>
        </w:tc>
      </w:tr>
      <w:tr w:rsidR="00C500E2" w:rsidRPr="00151E14" w14:paraId="614426FB"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165E0D9D" w14:textId="77777777" w:rsidR="00C500E2" w:rsidRPr="00151E14" w:rsidRDefault="00C500E2" w:rsidP="00E24EA8">
            <w:pPr>
              <w:pStyle w:val="NoSpacing"/>
            </w:pPr>
            <w:r w:rsidRPr="00151E14">
              <w:t>4</w:t>
            </w:r>
          </w:p>
        </w:tc>
        <w:tc>
          <w:tcPr>
            <w:tcW w:w="3402" w:type="dxa"/>
            <w:tcBorders>
              <w:top w:val="nil"/>
              <w:left w:val="nil"/>
              <w:bottom w:val="single" w:sz="4" w:space="0" w:color="auto"/>
              <w:right w:val="single" w:sz="4" w:space="0" w:color="auto"/>
            </w:tcBorders>
            <w:noWrap/>
            <w:vAlign w:val="bottom"/>
            <w:hideMark/>
          </w:tcPr>
          <w:p w14:paraId="313CF430" w14:textId="77777777" w:rsidR="00C500E2" w:rsidRPr="00151E14" w:rsidRDefault="00C500E2" w:rsidP="00E24EA8">
            <w:pPr>
              <w:pStyle w:val="NoSpacing"/>
            </w:pPr>
            <w:r w:rsidRPr="00151E14">
              <w:t>Penyimpanan Sementara (TPS: listrik, disinfeksi)</w:t>
            </w:r>
          </w:p>
        </w:tc>
        <w:tc>
          <w:tcPr>
            <w:tcW w:w="1417" w:type="dxa"/>
            <w:tcBorders>
              <w:top w:val="nil"/>
              <w:left w:val="nil"/>
              <w:bottom w:val="single" w:sz="4" w:space="0" w:color="auto"/>
              <w:right w:val="single" w:sz="4" w:space="0" w:color="auto"/>
            </w:tcBorders>
            <w:noWrap/>
            <w:vAlign w:val="bottom"/>
            <w:hideMark/>
          </w:tcPr>
          <w:p w14:paraId="0A70991A" w14:textId="77777777" w:rsidR="00C500E2" w:rsidRPr="00151E14" w:rsidRDefault="00C500E2" w:rsidP="00E24EA8">
            <w:pPr>
              <w:pStyle w:val="NoSpacing"/>
            </w:pPr>
            <w:r w:rsidRPr="00151E14">
              <w:t>per bulan</w:t>
            </w:r>
          </w:p>
        </w:tc>
        <w:tc>
          <w:tcPr>
            <w:tcW w:w="2577" w:type="dxa"/>
            <w:tcBorders>
              <w:top w:val="nil"/>
              <w:left w:val="nil"/>
              <w:bottom w:val="single" w:sz="4" w:space="0" w:color="auto"/>
              <w:right w:val="single" w:sz="4" w:space="0" w:color="auto"/>
            </w:tcBorders>
            <w:noWrap/>
            <w:vAlign w:val="bottom"/>
            <w:hideMark/>
          </w:tcPr>
          <w:p w14:paraId="1CAE2EBF" w14:textId="77777777" w:rsidR="00C500E2" w:rsidRPr="00151E14" w:rsidRDefault="00C500E2" w:rsidP="00E24EA8">
            <w:pPr>
              <w:pStyle w:val="NoSpacing"/>
            </w:pPr>
            <w:r w:rsidRPr="00151E14">
              <w:t xml:space="preserve"> Rp    1,000,000.00 </w:t>
            </w:r>
          </w:p>
        </w:tc>
      </w:tr>
      <w:tr w:rsidR="00C500E2" w:rsidRPr="00151E14" w14:paraId="33A585FE"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0E9863F9" w14:textId="77777777" w:rsidR="00C500E2" w:rsidRPr="00151E14" w:rsidRDefault="00C500E2" w:rsidP="00E24EA8">
            <w:pPr>
              <w:pStyle w:val="NoSpacing"/>
            </w:pPr>
            <w:r w:rsidRPr="00151E14">
              <w:t>6</w:t>
            </w:r>
          </w:p>
        </w:tc>
        <w:tc>
          <w:tcPr>
            <w:tcW w:w="3402" w:type="dxa"/>
            <w:tcBorders>
              <w:top w:val="nil"/>
              <w:left w:val="nil"/>
              <w:bottom w:val="single" w:sz="4" w:space="0" w:color="auto"/>
              <w:right w:val="single" w:sz="4" w:space="0" w:color="auto"/>
            </w:tcBorders>
            <w:noWrap/>
            <w:vAlign w:val="bottom"/>
            <w:hideMark/>
          </w:tcPr>
          <w:p w14:paraId="073FF372" w14:textId="77777777" w:rsidR="00C500E2" w:rsidRPr="00204F74" w:rsidRDefault="00C500E2" w:rsidP="00E24EA8">
            <w:pPr>
              <w:pStyle w:val="NoSpacing"/>
              <w:rPr>
                <w:lang w:val="fi-FI"/>
              </w:rPr>
            </w:pPr>
            <w:r w:rsidRPr="00204F74">
              <w:rPr>
                <w:lang w:val="fi-FI"/>
              </w:rPr>
              <w:t>Pengolahan/Pemusnahan oleh pihak ke-3</w:t>
            </w:r>
          </w:p>
        </w:tc>
        <w:tc>
          <w:tcPr>
            <w:tcW w:w="1417" w:type="dxa"/>
            <w:tcBorders>
              <w:top w:val="nil"/>
              <w:left w:val="nil"/>
              <w:bottom w:val="single" w:sz="4" w:space="0" w:color="auto"/>
              <w:right w:val="single" w:sz="4" w:space="0" w:color="auto"/>
            </w:tcBorders>
            <w:noWrap/>
            <w:vAlign w:val="bottom"/>
            <w:hideMark/>
          </w:tcPr>
          <w:p w14:paraId="3B6B016E" w14:textId="77777777" w:rsidR="00C500E2" w:rsidRPr="00151E14" w:rsidRDefault="00C500E2" w:rsidP="00E24EA8">
            <w:pPr>
              <w:pStyle w:val="NoSpacing"/>
            </w:pPr>
            <w:r w:rsidRPr="00151E14">
              <w:t>per kg</w:t>
            </w:r>
          </w:p>
        </w:tc>
        <w:tc>
          <w:tcPr>
            <w:tcW w:w="2577" w:type="dxa"/>
            <w:tcBorders>
              <w:top w:val="nil"/>
              <w:left w:val="nil"/>
              <w:bottom w:val="single" w:sz="4" w:space="0" w:color="auto"/>
              <w:right w:val="single" w:sz="4" w:space="0" w:color="auto"/>
            </w:tcBorders>
            <w:noWrap/>
            <w:vAlign w:val="bottom"/>
            <w:hideMark/>
          </w:tcPr>
          <w:p w14:paraId="1322A877" w14:textId="77777777" w:rsidR="00C500E2" w:rsidRPr="00151E14" w:rsidRDefault="00C500E2" w:rsidP="00E24EA8">
            <w:pPr>
              <w:pStyle w:val="NoSpacing"/>
            </w:pPr>
            <w:r w:rsidRPr="00151E14">
              <w:t xml:space="preserve"> Rp 64,800,000.00 </w:t>
            </w:r>
          </w:p>
        </w:tc>
      </w:tr>
      <w:tr w:rsidR="00C500E2" w:rsidRPr="00151E14" w14:paraId="7F5B4CBA"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701233EB" w14:textId="77777777" w:rsidR="00C500E2" w:rsidRPr="00151E14" w:rsidRDefault="00C500E2" w:rsidP="00E24EA8">
            <w:pPr>
              <w:pStyle w:val="NoSpacing"/>
            </w:pPr>
            <w:r w:rsidRPr="00151E14">
              <w:t>7</w:t>
            </w:r>
          </w:p>
        </w:tc>
        <w:tc>
          <w:tcPr>
            <w:tcW w:w="3402" w:type="dxa"/>
            <w:tcBorders>
              <w:top w:val="nil"/>
              <w:left w:val="nil"/>
              <w:bottom w:val="single" w:sz="4" w:space="0" w:color="auto"/>
              <w:right w:val="single" w:sz="4" w:space="0" w:color="auto"/>
            </w:tcBorders>
            <w:noWrap/>
            <w:vAlign w:val="bottom"/>
            <w:hideMark/>
          </w:tcPr>
          <w:p w14:paraId="055EA5A0" w14:textId="77777777" w:rsidR="00C500E2" w:rsidRPr="00151E14" w:rsidRDefault="00C500E2" w:rsidP="00E24EA8">
            <w:pPr>
              <w:pStyle w:val="NoSpacing"/>
            </w:pPr>
            <w:r w:rsidRPr="00151E14">
              <w:t>Pelatihan SDM (K3, PPI)</w:t>
            </w:r>
          </w:p>
        </w:tc>
        <w:tc>
          <w:tcPr>
            <w:tcW w:w="1417" w:type="dxa"/>
            <w:tcBorders>
              <w:top w:val="nil"/>
              <w:left w:val="nil"/>
              <w:bottom w:val="single" w:sz="4" w:space="0" w:color="auto"/>
              <w:right w:val="single" w:sz="4" w:space="0" w:color="auto"/>
            </w:tcBorders>
            <w:noWrap/>
            <w:vAlign w:val="bottom"/>
            <w:hideMark/>
          </w:tcPr>
          <w:p w14:paraId="1B04AA4B" w14:textId="77777777" w:rsidR="00C500E2" w:rsidRPr="00151E14" w:rsidRDefault="00C500E2" w:rsidP="00E24EA8">
            <w:pPr>
              <w:pStyle w:val="NoSpacing"/>
            </w:pPr>
            <w:r w:rsidRPr="00151E14">
              <w:t>per bulan</w:t>
            </w:r>
          </w:p>
        </w:tc>
        <w:tc>
          <w:tcPr>
            <w:tcW w:w="2577" w:type="dxa"/>
            <w:tcBorders>
              <w:top w:val="nil"/>
              <w:left w:val="nil"/>
              <w:bottom w:val="single" w:sz="4" w:space="0" w:color="auto"/>
              <w:right w:val="single" w:sz="4" w:space="0" w:color="auto"/>
            </w:tcBorders>
            <w:noWrap/>
            <w:vAlign w:val="bottom"/>
            <w:hideMark/>
          </w:tcPr>
          <w:p w14:paraId="1D05B772" w14:textId="77777777" w:rsidR="00C500E2" w:rsidRPr="00151E14" w:rsidRDefault="00C500E2" w:rsidP="00E24EA8">
            <w:pPr>
              <w:pStyle w:val="NoSpacing"/>
            </w:pPr>
            <w:r w:rsidRPr="00151E14">
              <w:t xml:space="preserve"> Rp    1,000,000.00 </w:t>
            </w:r>
          </w:p>
        </w:tc>
      </w:tr>
      <w:tr w:rsidR="00C500E2" w:rsidRPr="00151E14" w14:paraId="21167FF0"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6C9B843D" w14:textId="77777777" w:rsidR="00C500E2" w:rsidRPr="00151E14" w:rsidRDefault="00C500E2" w:rsidP="00E24EA8">
            <w:pPr>
              <w:pStyle w:val="NoSpacing"/>
            </w:pPr>
            <w:r w:rsidRPr="00151E14">
              <w:t>8</w:t>
            </w:r>
          </w:p>
        </w:tc>
        <w:tc>
          <w:tcPr>
            <w:tcW w:w="3402" w:type="dxa"/>
            <w:tcBorders>
              <w:top w:val="nil"/>
              <w:left w:val="nil"/>
              <w:bottom w:val="single" w:sz="4" w:space="0" w:color="auto"/>
              <w:right w:val="single" w:sz="4" w:space="0" w:color="auto"/>
            </w:tcBorders>
            <w:noWrap/>
            <w:vAlign w:val="bottom"/>
            <w:hideMark/>
          </w:tcPr>
          <w:p w14:paraId="252CFDFD" w14:textId="77777777" w:rsidR="00C500E2" w:rsidRPr="00151E14" w:rsidRDefault="00C500E2" w:rsidP="00E24EA8">
            <w:pPr>
              <w:pStyle w:val="NoSpacing"/>
            </w:pPr>
            <w:r w:rsidRPr="00151E14">
              <w:t>Monitoring &amp; Audit Pengelolaan Limbah</w:t>
            </w:r>
          </w:p>
        </w:tc>
        <w:tc>
          <w:tcPr>
            <w:tcW w:w="1417" w:type="dxa"/>
            <w:tcBorders>
              <w:top w:val="nil"/>
              <w:left w:val="nil"/>
              <w:bottom w:val="single" w:sz="4" w:space="0" w:color="auto"/>
              <w:right w:val="single" w:sz="4" w:space="0" w:color="auto"/>
            </w:tcBorders>
            <w:noWrap/>
            <w:vAlign w:val="bottom"/>
            <w:hideMark/>
          </w:tcPr>
          <w:p w14:paraId="4A18A70E" w14:textId="77777777" w:rsidR="00C500E2" w:rsidRPr="00151E14" w:rsidRDefault="00C500E2" w:rsidP="00E24EA8">
            <w:pPr>
              <w:pStyle w:val="NoSpacing"/>
            </w:pPr>
            <w:r w:rsidRPr="00151E14">
              <w:t>per bulan</w:t>
            </w:r>
          </w:p>
        </w:tc>
        <w:tc>
          <w:tcPr>
            <w:tcW w:w="2577" w:type="dxa"/>
            <w:tcBorders>
              <w:top w:val="nil"/>
              <w:left w:val="nil"/>
              <w:bottom w:val="single" w:sz="4" w:space="0" w:color="auto"/>
              <w:right w:val="single" w:sz="4" w:space="0" w:color="auto"/>
            </w:tcBorders>
            <w:noWrap/>
            <w:vAlign w:val="bottom"/>
            <w:hideMark/>
          </w:tcPr>
          <w:p w14:paraId="2ECD9D41" w14:textId="77777777" w:rsidR="00C500E2" w:rsidRPr="00151E14" w:rsidRDefault="00C500E2" w:rsidP="00E24EA8">
            <w:pPr>
              <w:pStyle w:val="NoSpacing"/>
            </w:pPr>
            <w:r w:rsidRPr="00151E14">
              <w:t xml:space="preserve"> Rp    1,000,000.00 </w:t>
            </w:r>
          </w:p>
        </w:tc>
      </w:tr>
      <w:tr w:rsidR="00C500E2" w:rsidRPr="00151E14" w14:paraId="50E4ACE4" w14:textId="77777777" w:rsidTr="00BF6D20">
        <w:trPr>
          <w:trHeight w:val="288"/>
        </w:trPr>
        <w:tc>
          <w:tcPr>
            <w:tcW w:w="851" w:type="dxa"/>
            <w:tcBorders>
              <w:top w:val="nil"/>
              <w:left w:val="single" w:sz="4" w:space="0" w:color="auto"/>
              <w:bottom w:val="single" w:sz="4" w:space="0" w:color="auto"/>
              <w:right w:val="single" w:sz="4" w:space="0" w:color="auto"/>
            </w:tcBorders>
            <w:noWrap/>
            <w:vAlign w:val="bottom"/>
            <w:hideMark/>
          </w:tcPr>
          <w:p w14:paraId="7736CBF0" w14:textId="77777777" w:rsidR="00C500E2" w:rsidRPr="00151E14" w:rsidRDefault="00C500E2" w:rsidP="00E24EA8">
            <w:pPr>
              <w:pStyle w:val="NoSpacing"/>
            </w:pPr>
            <w:r w:rsidRPr="00151E14">
              <w:t> </w:t>
            </w:r>
          </w:p>
        </w:tc>
        <w:tc>
          <w:tcPr>
            <w:tcW w:w="3402" w:type="dxa"/>
            <w:tcBorders>
              <w:top w:val="nil"/>
              <w:left w:val="nil"/>
              <w:bottom w:val="single" w:sz="4" w:space="0" w:color="auto"/>
              <w:right w:val="single" w:sz="4" w:space="0" w:color="auto"/>
            </w:tcBorders>
            <w:noWrap/>
            <w:vAlign w:val="bottom"/>
            <w:hideMark/>
          </w:tcPr>
          <w:p w14:paraId="0C3AA768" w14:textId="77777777" w:rsidR="00C500E2" w:rsidRPr="00151E14" w:rsidRDefault="00C500E2" w:rsidP="00E24EA8">
            <w:pPr>
              <w:pStyle w:val="NoSpacing"/>
            </w:pPr>
            <w:r w:rsidRPr="00151E14">
              <w:t>Total Biaya per Bulan</w:t>
            </w:r>
          </w:p>
        </w:tc>
        <w:tc>
          <w:tcPr>
            <w:tcW w:w="1417" w:type="dxa"/>
            <w:tcBorders>
              <w:top w:val="nil"/>
              <w:left w:val="nil"/>
              <w:bottom w:val="single" w:sz="4" w:space="0" w:color="auto"/>
              <w:right w:val="single" w:sz="4" w:space="0" w:color="auto"/>
            </w:tcBorders>
            <w:noWrap/>
            <w:vAlign w:val="bottom"/>
            <w:hideMark/>
          </w:tcPr>
          <w:p w14:paraId="413505F1" w14:textId="77777777" w:rsidR="00C500E2" w:rsidRPr="00151E14" w:rsidRDefault="00C500E2" w:rsidP="00E24EA8">
            <w:pPr>
              <w:pStyle w:val="NoSpacing"/>
            </w:pPr>
            <w:r w:rsidRPr="00151E14">
              <w:t> </w:t>
            </w:r>
          </w:p>
        </w:tc>
        <w:tc>
          <w:tcPr>
            <w:tcW w:w="2577" w:type="dxa"/>
            <w:tcBorders>
              <w:top w:val="nil"/>
              <w:left w:val="nil"/>
              <w:bottom w:val="single" w:sz="4" w:space="0" w:color="auto"/>
              <w:right w:val="single" w:sz="4" w:space="0" w:color="auto"/>
            </w:tcBorders>
            <w:noWrap/>
            <w:vAlign w:val="bottom"/>
            <w:hideMark/>
          </w:tcPr>
          <w:p w14:paraId="2A31BB21" w14:textId="77777777" w:rsidR="00C500E2" w:rsidRPr="00151E14" w:rsidRDefault="00C500E2" w:rsidP="00E24EA8">
            <w:pPr>
              <w:pStyle w:val="NoSpacing"/>
            </w:pPr>
            <w:r w:rsidRPr="00151E14">
              <w:t xml:space="preserve"> Rp 83,771,000.00 </w:t>
            </w:r>
          </w:p>
        </w:tc>
      </w:tr>
    </w:tbl>
    <w:p w14:paraId="6FC980BD" w14:textId="77777777" w:rsidR="00C500E2" w:rsidRDefault="00C500E2" w:rsidP="00C500E2">
      <w:pPr>
        <w:spacing w:after="0" w:line="240" w:lineRule="auto"/>
        <w:ind w:right="251"/>
        <w:jc w:val="both"/>
        <w:rPr>
          <w:sz w:val="24"/>
          <w:szCs w:val="24"/>
        </w:rPr>
      </w:pPr>
    </w:p>
    <w:p w14:paraId="120B8A7D" w14:textId="77777777" w:rsidR="005D2B59" w:rsidRPr="00151E14" w:rsidRDefault="005D2B59" w:rsidP="00C500E2">
      <w:pPr>
        <w:spacing w:after="0" w:line="240" w:lineRule="auto"/>
        <w:ind w:right="251"/>
        <w:jc w:val="both"/>
        <w:rPr>
          <w:sz w:val="24"/>
          <w:szCs w:val="24"/>
        </w:rPr>
      </w:pPr>
    </w:p>
    <w:p w14:paraId="67BF8FD2" w14:textId="77777777" w:rsidR="00170B66" w:rsidRDefault="007E5F63" w:rsidP="007E5F63">
      <w:pPr>
        <w:pStyle w:val="NoSpacing"/>
        <w:numPr>
          <w:ilvl w:val="0"/>
          <w:numId w:val="50"/>
        </w:numPr>
        <w:spacing w:line="276" w:lineRule="auto"/>
        <w:ind w:left="851" w:hanging="284"/>
        <w:jc w:val="both"/>
      </w:pPr>
      <w:proofErr w:type="spellStart"/>
      <w:r w:rsidRPr="00151E14">
        <w:t>Biaya</w:t>
      </w:r>
      <w:proofErr w:type="spellEnd"/>
      <w:r w:rsidRPr="00151E14">
        <w:t xml:space="preserve"> Tidak </w:t>
      </w:r>
      <w:proofErr w:type="spellStart"/>
      <w:r w:rsidRPr="00151E14">
        <w:t>Langsung</w:t>
      </w:r>
      <w:proofErr w:type="spellEnd"/>
    </w:p>
    <w:p w14:paraId="117AC715" w14:textId="376CE5FB" w:rsidR="007E5F63" w:rsidRDefault="007E5F63" w:rsidP="00170B66">
      <w:pPr>
        <w:pStyle w:val="NoSpacing"/>
        <w:spacing w:line="276" w:lineRule="auto"/>
        <w:ind w:left="851"/>
        <w:jc w:val="both"/>
      </w:pPr>
      <w:proofErr w:type="spellStart"/>
      <w:r w:rsidRPr="00151E14">
        <w:t>Biaya</w:t>
      </w:r>
      <w:proofErr w:type="spellEnd"/>
      <w:r w:rsidRPr="00151E14">
        <w:t xml:space="preserve"> </w:t>
      </w:r>
      <w:proofErr w:type="spellStart"/>
      <w:r w:rsidRPr="00151E14">
        <w:t>tidak</w:t>
      </w:r>
      <w:proofErr w:type="spellEnd"/>
      <w:r w:rsidRPr="00151E14">
        <w:t xml:space="preserve"> </w:t>
      </w:r>
      <w:proofErr w:type="spellStart"/>
      <w:r w:rsidRPr="00151E14">
        <w:t>langsung</w:t>
      </w:r>
      <w:proofErr w:type="spellEnd"/>
      <w:r w:rsidRPr="00151E14">
        <w:t xml:space="preserve"> </w:t>
      </w:r>
      <w:proofErr w:type="spellStart"/>
      <w:r w:rsidRPr="00151E14">
        <w:t>dalam</w:t>
      </w:r>
      <w:proofErr w:type="spellEnd"/>
      <w:r w:rsidRPr="00151E14">
        <w:t xml:space="preserve"> </w:t>
      </w:r>
      <w:proofErr w:type="spellStart"/>
      <w:r w:rsidRPr="00151E14">
        <w:t>pengelolaan</w:t>
      </w:r>
      <w:proofErr w:type="spellEnd"/>
      <w:r w:rsidRPr="00151E14">
        <w:t xml:space="preserve"> limbah medis sulit diestimasi secara tepat karena tidak semua dikelola oleh unit pengelola limbah dan seringkali bercampur dengan biaya operasional rumah sakit lainnya (Fitriani et al 2020).</w:t>
      </w:r>
    </w:p>
    <w:p w14:paraId="0A3C7FC8" w14:textId="77777777" w:rsidR="00170B66" w:rsidRPr="00170B66" w:rsidRDefault="00170B66" w:rsidP="00170B66">
      <w:pPr>
        <w:pStyle w:val="NoSpacing"/>
      </w:pPr>
    </w:p>
    <w:p w14:paraId="514D268A" w14:textId="77777777" w:rsidR="00170B66" w:rsidRDefault="00170B66" w:rsidP="00170B66">
      <w:pPr>
        <w:pStyle w:val="NoSpacing"/>
        <w:spacing w:line="276" w:lineRule="auto"/>
        <w:jc w:val="center"/>
      </w:pPr>
      <w:bookmarkStart w:id="13" w:name="_Toc204138186"/>
    </w:p>
    <w:p w14:paraId="76C21CA6" w14:textId="77777777" w:rsidR="005D2B59" w:rsidRDefault="005D2B59" w:rsidP="00170B66">
      <w:pPr>
        <w:pStyle w:val="NoSpacing"/>
        <w:spacing w:line="276" w:lineRule="auto"/>
        <w:jc w:val="center"/>
      </w:pPr>
    </w:p>
    <w:p w14:paraId="342FBB86" w14:textId="77777777" w:rsidR="005D2B59" w:rsidRDefault="005D2B59" w:rsidP="00170B66">
      <w:pPr>
        <w:pStyle w:val="NoSpacing"/>
        <w:spacing w:line="276" w:lineRule="auto"/>
        <w:jc w:val="center"/>
      </w:pPr>
    </w:p>
    <w:p w14:paraId="2E34302B" w14:textId="615692DE" w:rsidR="007E5F63" w:rsidRPr="00151E14" w:rsidRDefault="007E5F63" w:rsidP="00170B66">
      <w:pPr>
        <w:pStyle w:val="NoSpacing"/>
        <w:spacing w:line="276" w:lineRule="auto"/>
        <w:jc w:val="center"/>
        <w:rPr>
          <w:i/>
          <w:iCs/>
        </w:rPr>
      </w:pPr>
      <w:r w:rsidRPr="00151E14">
        <w:t xml:space="preserve">Tabel </w:t>
      </w:r>
      <w:r w:rsidRPr="00151E14">
        <w:rPr>
          <w:i/>
          <w:iCs/>
        </w:rPr>
        <w:fldChar w:fldCharType="begin"/>
      </w:r>
      <w:r w:rsidRPr="00151E14">
        <w:instrText xml:space="preserve"> SEQ Tabel_5. \* ARABIC </w:instrText>
      </w:r>
      <w:r w:rsidRPr="00151E14">
        <w:rPr>
          <w:i/>
          <w:iCs/>
        </w:rPr>
        <w:fldChar w:fldCharType="separate"/>
      </w:r>
      <w:r>
        <w:rPr>
          <w:noProof/>
        </w:rPr>
        <w:t>2</w:t>
      </w:r>
      <w:r w:rsidRPr="00151E14">
        <w:rPr>
          <w:i/>
          <w:iCs/>
        </w:rPr>
        <w:fldChar w:fldCharType="end"/>
      </w:r>
      <w:r w:rsidRPr="00151E14">
        <w:t xml:space="preserve">  </w:t>
      </w:r>
      <w:proofErr w:type="spellStart"/>
      <w:r w:rsidRPr="00151E14">
        <w:t>Biaya</w:t>
      </w:r>
      <w:proofErr w:type="spellEnd"/>
      <w:r w:rsidRPr="00151E14">
        <w:t xml:space="preserve"> Tidak </w:t>
      </w:r>
      <w:proofErr w:type="spellStart"/>
      <w:r w:rsidRPr="00151E14">
        <w:t>Langsung</w:t>
      </w:r>
      <w:bookmarkEnd w:id="13"/>
      <w:proofErr w:type="spellEnd"/>
    </w:p>
    <w:tbl>
      <w:tblPr>
        <w:tblW w:w="7371" w:type="dxa"/>
        <w:tblInd w:w="959" w:type="dxa"/>
        <w:tblLook w:val="04A0" w:firstRow="1" w:lastRow="0" w:firstColumn="1" w:lastColumn="0" w:noHBand="0" w:noVBand="1"/>
      </w:tblPr>
      <w:tblGrid>
        <w:gridCol w:w="567"/>
        <w:gridCol w:w="2977"/>
        <w:gridCol w:w="3827"/>
      </w:tblGrid>
      <w:tr w:rsidR="007E5F63" w:rsidRPr="00151E14" w14:paraId="1774183A" w14:textId="77777777" w:rsidTr="00BF6D20">
        <w:trPr>
          <w:trHeight w:val="324"/>
        </w:trPr>
        <w:tc>
          <w:tcPr>
            <w:tcW w:w="567" w:type="dxa"/>
            <w:tcBorders>
              <w:top w:val="single" w:sz="8" w:space="0" w:color="auto"/>
              <w:left w:val="single" w:sz="8" w:space="0" w:color="auto"/>
              <w:bottom w:val="single" w:sz="8" w:space="0" w:color="auto"/>
              <w:right w:val="single" w:sz="8" w:space="0" w:color="auto"/>
            </w:tcBorders>
            <w:noWrap/>
            <w:vAlign w:val="center"/>
            <w:hideMark/>
          </w:tcPr>
          <w:p w14:paraId="2328BCA9" w14:textId="77777777" w:rsidR="007E5F63" w:rsidRPr="00151E14" w:rsidRDefault="007E5F63" w:rsidP="007E5F63">
            <w:pPr>
              <w:pStyle w:val="NoSpacing"/>
              <w:spacing w:line="276" w:lineRule="auto"/>
              <w:jc w:val="both"/>
              <w:rPr>
                <w:color w:val="000000"/>
              </w:rPr>
            </w:pPr>
            <w:r w:rsidRPr="00151E14">
              <w:rPr>
                <w:color w:val="000000"/>
              </w:rPr>
              <w:t>No</w:t>
            </w:r>
          </w:p>
        </w:tc>
        <w:tc>
          <w:tcPr>
            <w:tcW w:w="2977" w:type="dxa"/>
            <w:tcBorders>
              <w:top w:val="single" w:sz="8" w:space="0" w:color="auto"/>
              <w:left w:val="nil"/>
              <w:bottom w:val="single" w:sz="8" w:space="0" w:color="auto"/>
              <w:right w:val="single" w:sz="8" w:space="0" w:color="auto"/>
            </w:tcBorders>
            <w:vAlign w:val="center"/>
            <w:hideMark/>
          </w:tcPr>
          <w:p w14:paraId="6CDA6D78" w14:textId="77777777" w:rsidR="007E5F63" w:rsidRPr="00151E14" w:rsidRDefault="007E5F63" w:rsidP="007E5F63">
            <w:pPr>
              <w:pStyle w:val="NoSpacing"/>
              <w:spacing w:line="276" w:lineRule="auto"/>
              <w:jc w:val="both"/>
              <w:rPr>
                <w:color w:val="000000"/>
              </w:rPr>
            </w:pPr>
            <w:r w:rsidRPr="00151E14">
              <w:rPr>
                <w:color w:val="000000"/>
              </w:rPr>
              <w:t>Komponen</w:t>
            </w:r>
          </w:p>
        </w:tc>
        <w:tc>
          <w:tcPr>
            <w:tcW w:w="3827" w:type="dxa"/>
            <w:tcBorders>
              <w:top w:val="single" w:sz="8" w:space="0" w:color="auto"/>
              <w:left w:val="nil"/>
              <w:bottom w:val="single" w:sz="8" w:space="0" w:color="auto"/>
              <w:right w:val="single" w:sz="8" w:space="0" w:color="auto"/>
            </w:tcBorders>
            <w:vAlign w:val="center"/>
            <w:hideMark/>
          </w:tcPr>
          <w:p w14:paraId="12A678C7" w14:textId="77777777" w:rsidR="007E5F63" w:rsidRPr="00151E14" w:rsidRDefault="007E5F63" w:rsidP="007E5F63">
            <w:pPr>
              <w:pStyle w:val="NoSpacing"/>
              <w:spacing w:line="276" w:lineRule="auto"/>
              <w:jc w:val="both"/>
              <w:rPr>
                <w:color w:val="000000"/>
              </w:rPr>
            </w:pPr>
            <w:r w:rsidRPr="00151E14">
              <w:rPr>
                <w:color w:val="000000"/>
              </w:rPr>
              <w:t>Keterangan</w:t>
            </w:r>
          </w:p>
        </w:tc>
      </w:tr>
      <w:tr w:rsidR="007E5F63" w:rsidRPr="00151E14" w14:paraId="26BC9E3A" w14:textId="77777777" w:rsidTr="00BF6D20">
        <w:trPr>
          <w:trHeight w:val="948"/>
        </w:trPr>
        <w:tc>
          <w:tcPr>
            <w:tcW w:w="567" w:type="dxa"/>
            <w:tcBorders>
              <w:top w:val="nil"/>
              <w:left w:val="single" w:sz="8" w:space="0" w:color="auto"/>
              <w:bottom w:val="single" w:sz="8" w:space="0" w:color="auto"/>
              <w:right w:val="single" w:sz="8" w:space="0" w:color="auto"/>
            </w:tcBorders>
            <w:noWrap/>
            <w:vAlign w:val="center"/>
            <w:hideMark/>
          </w:tcPr>
          <w:p w14:paraId="5BD229CF" w14:textId="77777777" w:rsidR="007E5F63" w:rsidRPr="00151E14" w:rsidRDefault="007E5F63" w:rsidP="007E5F63">
            <w:pPr>
              <w:pStyle w:val="NoSpacing"/>
              <w:spacing w:line="276" w:lineRule="auto"/>
              <w:jc w:val="both"/>
              <w:rPr>
                <w:color w:val="000000"/>
              </w:rPr>
            </w:pPr>
            <w:r w:rsidRPr="00151E14">
              <w:rPr>
                <w:color w:val="000000"/>
              </w:rPr>
              <w:t>1</w:t>
            </w:r>
          </w:p>
        </w:tc>
        <w:tc>
          <w:tcPr>
            <w:tcW w:w="2977" w:type="dxa"/>
            <w:tcBorders>
              <w:top w:val="nil"/>
              <w:left w:val="nil"/>
              <w:bottom w:val="single" w:sz="8" w:space="0" w:color="auto"/>
              <w:right w:val="single" w:sz="8" w:space="0" w:color="auto"/>
            </w:tcBorders>
            <w:vAlign w:val="center"/>
            <w:hideMark/>
          </w:tcPr>
          <w:p w14:paraId="289AC1A4" w14:textId="77777777" w:rsidR="007E5F63" w:rsidRPr="00151E14" w:rsidRDefault="007E5F63" w:rsidP="007E5F63">
            <w:pPr>
              <w:pStyle w:val="NoSpacing"/>
              <w:spacing w:line="276" w:lineRule="auto"/>
              <w:jc w:val="both"/>
              <w:rPr>
                <w:color w:val="000000"/>
              </w:rPr>
            </w:pPr>
            <w:r w:rsidRPr="00151E14">
              <w:rPr>
                <w:color w:val="000000"/>
              </w:rPr>
              <w:t>Administrasi &amp; Pelaporan</w:t>
            </w:r>
          </w:p>
        </w:tc>
        <w:tc>
          <w:tcPr>
            <w:tcW w:w="3827" w:type="dxa"/>
            <w:tcBorders>
              <w:top w:val="nil"/>
              <w:left w:val="nil"/>
              <w:bottom w:val="single" w:sz="8" w:space="0" w:color="auto"/>
              <w:right w:val="single" w:sz="8" w:space="0" w:color="auto"/>
            </w:tcBorders>
            <w:vAlign w:val="center"/>
            <w:hideMark/>
          </w:tcPr>
          <w:p w14:paraId="54038971" w14:textId="77777777" w:rsidR="007E5F63" w:rsidRPr="00151E14" w:rsidRDefault="007E5F63" w:rsidP="007E5F63">
            <w:pPr>
              <w:pStyle w:val="NoSpacing"/>
              <w:spacing w:line="276" w:lineRule="auto"/>
              <w:jc w:val="both"/>
              <w:rPr>
                <w:color w:val="000000"/>
              </w:rPr>
            </w:pPr>
            <w:r w:rsidRPr="00151E14">
              <w:rPr>
                <w:color w:val="000000"/>
              </w:rPr>
              <w:t>Penyusunan laporan triwulanan ke DLH, pencatatan harian volume limbah, dokumen manifest.</w:t>
            </w:r>
          </w:p>
        </w:tc>
      </w:tr>
      <w:tr w:rsidR="007E5F63" w:rsidRPr="00151E14" w14:paraId="50D24847" w14:textId="77777777" w:rsidTr="00BF6D20">
        <w:trPr>
          <w:trHeight w:val="948"/>
        </w:trPr>
        <w:tc>
          <w:tcPr>
            <w:tcW w:w="567" w:type="dxa"/>
            <w:tcBorders>
              <w:top w:val="nil"/>
              <w:left w:val="single" w:sz="8" w:space="0" w:color="auto"/>
              <w:bottom w:val="single" w:sz="8" w:space="0" w:color="auto"/>
              <w:right w:val="single" w:sz="8" w:space="0" w:color="auto"/>
            </w:tcBorders>
            <w:noWrap/>
            <w:vAlign w:val="center"/>
            <w:hideMark/>
          </w:tcPr>
          <w:p w14:paraId="2D0ED94F" w14:textId="77777777" w:rsidR="007E5F63" w:rsidRPr="00151E14" w:rsidRDefault="007E5F63" w:rsidP="007E5F63">
            <w:pPr>
              <w:pStyle w:val="NoSpacing"/>
              <w:spacing w:line="276" w:lineRule="auto"/>
              <w:jc w:val="both"/>
              <w:rPr>
                <w:color w:val="000000"/>
              </w:rPr>
            </w:pPr>
            <w:r w:rsidRPr="00151E14">
              <w:rPr>
                <w:color w:val="000000"/>
              </w:rPr>
              <w:t>2</w:t>
            </w:r>
          </w:p>
        </w:tc>
        <w:tc>
          <w:tcPr>
            <w:tcW w:w="2977" w:type="dxa"/>
            <w:tcBorders>
              <w:top w:val="nil"/>
              <w:left w:val="nil"/>
              <w:bottom w:val="single" w:sz="8" w:space="0" w:color="auto"/>
              <w:right w:val="single" w:sz="8" w:space="0" w:color="auto"/>
            </w:tcBorders>
            <w:vAlign w:val="center"/>
            <w:hideMark/>
          </w:tcPr>
          <w:p w14:paraId="2DB3750E" w14:textId="77777777" w:rsidR="007E5F63" w:rsidRPr="00151E14" w:rsidRDefault="007E5F63" w:rsidP="007E5F63">
            <w:pPr>
              <w:pStyle w:val="NoSpacing"/>
              <w:spacing w:line="276" w:lineRule="auto"/>
              <w:jc w:val="both"/>
              <w:rPr>
                <w:color w:val="000000"/>
              </w:rPr>
            </w:pPr>
            <w:r w:rsidRPr="00151E14">
              <w:rPr>
                <w:color w:val="000000"/>
              </w:rPr>
              <w:t>Audit &amp; Monitoring</w:t>
            </w:r>
          </w:p>
        </w:tc>
        <w:tc>
          <w:tcPr>
            <w:tcW w:w="3827" w:type="dxa"/>
            <w:tcBorders>
              <w:top w:val="nil"/>
              <w:left w:val="nil"/>
              <w:bottom w:val="single" w:sz="8" w:space="0" w:color="auto"/>
              <w:right w:val="single" w:sz="8" w:space="0" w:color="auto"/>
            </w:tcBorders>
            <w:vAlign w:val="center"/>
            <w:hideMark/>
          </w:tcPr>
          <w:p w14:paraId="589E6D41" w14:textId="77777777" w:rsidR="007E5F63" w:rsidRPr="00151E14" w:rsidRDefault="007E5F63" w:rsidP="007E5F63">
            <w:pPr>
              <w:pStyle w:val="NoSpacing"/>
              <w:spacing w:line="276" w:lineRule="auto"/>
              <w:jc w:val="both"/>
              <w:rPr>
                <w:color w:val="000000"/>
              </w:rPr>
            </w:pPr>
            <w:r w:rsidRPr="00151E14">
              <w:rPr>
                <w:color w:val="000000"/>
              </w:rPr>
              <w:t>Biaya audit internal/eksternal, sampling uji laboratorium (air lindi, kualitas udara TPS, dll).</w:t>
            </w:r>
          </w:p>
        </w:tc>
      </w:tr>
      <w:tr w:rsidR="007E5F63" w:rsidRPr="00151E14" w14:paraId="11B810BF" w14:textId="77777777" w:rsidTr="00BF6D20">
        <w:trPr>
          <w:trHeight w:val="636"/>
        </w:trPr>
        <w:tc>
          <w:tcPr>
            <w:tcW w:w="567" w:type="dxa"/>
            <w:tcBorders>
              <w:top w:val="nil"/>
              <w:left w:val="single" w:sz="8" w:space="0" w:color="auto"/>
              <w:bottom w:val="single" w:sz="8" w:space="0" w:color="auto"/>
              <w:right w:val="single" w:sz="8" w:space="0" w:color="auto"/>
            </w:tcBorders>
            <w:noWrap/>
            <w:vAlign w:val="center"/>
            <w:hideMark/>
          </w:tcPr>
          <w:p w14:paraId="2E2BBAB0" w14:textId="77777777" w:rsidR="007E5F63" w:rsidRPr="00151E14" w:rsidRDefault="007E5F63" w:rsidP="007E5F63">
            <w:pPr>
              <w:pStyle w:val="NoSpacing"/>
              <w:spacing w:line="276" w:lineRule="auto"/>
              <w:jc w:val="both"/>
              <w:rPr>
                <w:color w:val="000000"/>
              </w:rPr>
            </w:pPr>
            <w:r w:rsidRPr="00151E14">
              <w:rPr>
                <w:color w:val="000000"/>
              </w:rPr>
              <w:t>3</w:t>
            </w:r>
          </w:p>
        </w:tc>
        <w:tc>
          <w:tcPr>
            <w:tcW w:w="2977" w:type="dxa"/>
            <w:tcBorders>
              <w:top w:val="nil"/>
              <w:left w:val="nil"/>
              <w:bottom w:val="single" w:sz="8" w:space="0" w:color="auto"/>
              <w:right w:val="single" w:sz="8" w:space="0" w:color="auto"/>
            </w:tcBorders>
            <w:vAlign w:val="center"/>
            <w:hideMark/>
          </w:tcPr>
          <w:p w14:paraId="5EA5C52E" w14:textId="77777777" w:rsidR="007E5F63" w:rsidRPr="00151E14" w:rsidRDefault="007E5F63" w:rsidP="007E5F63">
            <w:pPr>
              <w:pStyle w:val="NoSpacing"/>
              <w:spacing w:line="276" w:lineRule="auto"/>
              <w:jc w:val="both"/>
              <w:rPr>
                <w:color w:val="000000"/>
              </w:rPr>
            </w:pPr>
            <w:r w:rsidRPr="00151E14">
              <w:rPr>
                <w:color w:val="000000"/>
              </w:rPr>
              <w:t>Sosialisasi &amp; Komunikasi Publik</w:t>
            </w:r>
          </w:p>
        </w:tc>
        <w:tc>
          <w:tcPr>
            <w:tcW w:w="3827" w:type="dxa"/>
            <w:tcBorders>
              <w:top w:val="nil"/>
              <w:left w:val="nil"/>
              <w:bottom w:val="single" w:sz="8" w:space="0" w:color="auto"/>
              <w:right w:val="single" w:sz="8" w:space="0" w:color="auto"/>
            </w:tcBorders>
            <w:vAlign w:val="center"/>
            <w:hideMark/>
          </w:tcPr>
          <w:p w14:paraId="188A6E59" w14:textId="77777777" w:rsidR="007E5F63" w:rsidRPr="00151E14" w:rsidRDefault="007E5F63" w:rsidP="007E5F63">
            <w:pPr>
              <w:pStyle w:val="NoSpacing"/>
              <w:spacing w:line="276" w:lineRule="auto"/>
              <w:jc w:val="both"/>
              <w:rPr>
                <w:color w:val="000000"/>
              </w:rPr>
            </w:pPr>
            <w:r w:rsidRPr="00151E14">
              <w:rPr>
                <w:color w:val="000000"/>
              </w:rPr>
              <w:t>Pembuatan leaflet, poster edukatif, atau forum komunikasi dengan warga sekitar.</w:t>
            </w:r>
          </w:p>
        </w:tc>
      </w:tr>
      <w:tr w:rsidR="007E5F63" w:rsidRPr="00151E14" w14:paraId="42D69116" w14:textId="77777777" w:rsidTr="00BF6D20">
        <w:trPr>
          <w:trHeight w:val="948"/>
        </w:trPr>
        <w:tc>
          <w:tcPr>
            <w:tcW w:w="567" w:type="dxa"/>
            <w:tcBorders>
              <w:top w:val="nil"/>
              <w:left w:val="single" w:sz="8" w:space="0" w:color="auto"/>
              <w:bottom w:val="single" w:sz="8" w:space="0" w:color="auto"/>
              <w:right w:val="single" w:sz="8" w:space="0" w:color="auto"/>
            </w:tcBorders>
            <w:noWrap/>
            <w:vAlign w:val="center"/>
            <w:hideMark/>
          </w:tcPr>
          <w:p w14:paraId="5D671CA4" w14:textId="77777777" w:rsidR="007E5F63" w:rsidRPr="00151E14" w:rsidRDefault="007E5F63" w:rsidP="007E5F63">
            <w:pPr>
              <w:pStyle w:val="NoSpacing"/>
              <w:spacing w:line="276" w:lineRule="auto"/>
              <w:jc w:val="both"/>
              <w:rPr>
                <w:color w:val="000000"/>
              </w:rPr>
            </w:pPr>
            <w:r w:rsidRPr="00151E14">
              <w:rPr>
                <w:color w:val="000000"/>
              </w:rPr>
              <w:t>4</w:t>
            </w:r>
          </w:p>
        </w:tc>
        <w:tc>
          <w:tcPr>
            <w:tcW w:w="2977" w:type="dxa"/>
            <w:tcBorders>
              <w:top w:val="nil"/>
              <w:left w:val="nil"/>
              <w:bottom w:val="single" w:sz="8" w:space="0" w:color="auto"/>
              <w:right w:val="single" w:sz="8" w:space="0" w:color="auto"/>
            </w:tcBorders>
            <w:vAlign w:val="center"/>
            <w:hideMark/>
          </w:tcPr>
          <w:p w14:paraId="57C2B4B1" w14:textId="77777777" w:rsidR="007E5F63" w:rsidRPr="00151E14" w:rsidRDefault="007E5F63" w:rsidP="007E5F63">
            <w:pPr>
              <w:pStyle w:val="NoSpacing"/>
              <w:spacing w:line="276" w:lineRule="auto"/>
              <w:jc w:val="both"/>
              <w:rPr>
                <w:color w:val="000000"/>
              </w:rPr>
            </w:pPr>
            <w:r w:rsidRPr="00151E14">
              <w:rPr>
                <w:color w:val="000000"/>
              </w:rPr>
              <w:t>Risiko Hukum dan Lingkungan</w:t>
            </w:r>
          </w:p>
        </w:tc>
        <w:tc>
          <w:tcPr>
            <w:tcW w:w="3827" w:type="dxa"/>
            <w:tcBorders>
              <w:top w:val="nil"/>
              <w:left w:val="nil"/>
              <w:bottom w:val="single" w:sz="8" w:space="0" w:color="auto"/>
              <w:right w:val="single" w:sz="8" w:space="0" w:color="auto"/>
            </w:tcBorders>
            <w:vAlign w:val="center"/>
            <w:hideMark/>
          </w:tcPr>
          <w:p w14:paraId="639AC077" w14:textId="77777777" w:rsidR="007E5F63" w:rsidRPr="00151E14" w:rsidRDefault="007E5F63" w:rsidP="007E5F63">
            <w:pPr>
              <w:pStyle w:val="NoSpacing"/>
              <w:spacing w:line="276" w:lineRule="auto"/>
              <w:jc w:val="both"/>
              <w:rPr>
                <w:color w:val="000000"/>
              </w:rPr>
            </w:pPr>
            <w:r w:rsidRPr="00151E14">
              <w:rPr>
                <w:color w:val="000000"/>
              </w:rPr>
              <w:t>Cadangan biaya untuk denda, kompensasi lingkungan, atau potensi klaim hukum jika terjadi pencemaran.</w:t>
            </w:r>
          </w:p>
        </w:tc>
      </w:tr>
    </w:tbl>
    <w:p w14:paraId="3C88DC7F" w14:textId="77777777" w:rsidR="007E5F63" w:rsidRPr="00151E14" w:rsidRDefault="007E5F63" w:rsidP="00170B66">
      <w:pPr>
        <w:pStyle w:val="NoSpacing"/>
        <w:spacing w:line="276" w:lineRule="auto"/>
        <w:ind w:firstLine="567"/>
        <w:jc w:val="both"/>
      </w:pPr>
    </w:p>
    <w:p w14:paraId="33F5EEBE" w14:textId="77777777" w:rsidR="00170B66" w:rsidRDefault="007E5F63" w:rsidP="00170B66">
      <w:pPr>
        <w:pStyle w:val="NoSpacing"/>
        <w:numPr>
          <w:ilvl w:val="0"/>
          <w:numId w:val="50"/>
        </w:numPr>
        <w:spacing w:line="276" w:lineRule="auto"/>
        <w:ind w:left="851" w:hanging="284"/>
        <w:jc w:val="both"/>
        <w:rPr>
          <w:lang w:val="fi-FI"/>
        </w:rPr>
      </w:pPr>
      <w:r w:rsidRPr="00170B66">
        <w:rPr>
          <w:lang w:val="fi-FI"/>
        </w:rPr>
        <w:t>Efisiensi Biaya Melalui Pihak Ketiga</w:t>
      </w:r>
    </w:p>
    <w:p w14:paraId="5211F661" w14:textId="77777777" w:rsidR="00220716" w:rsidRDefault="007E5F63" w:rsidP="00220716">
      <w:pPr>
        <w:pStyle w:val="NoSpacing"/>
        <w:spacing w:line="276" w:lineRule="auto"/>
        <w:ind w:left="851"/>
        <w:jc w:val="both"/>
      </w:pPr>
      <w:r w:rsidRPr="00170B66">
        <w:rPr>
          <w:lang w:val="fi-FI"/>
        </w:rPr>
        <w:t xml:space="preserve">RS Awal Bros A. Yani mengandalkan kerja sama dengan perusahaan pihak ketiga yang telah tersertifikasi oleh KLHK untuk melakukan pemusnahan limbah. </w:t>
      </w:r>
      <w:proofErr w:type="spellStart"/>
      <w:r w:rsidRPr="00151E14">
        <w:t>Dengan</w:t>
      </w:r>
      <w:proofErr w:type="spellEnd"/>
      <w:r w:rsidRPr="00151E14">
        <w:t xml:space="preserve"> </w:t>
      </w:r>
      <w:proofErr w:type="spellStart"/>
      <w:r w:rsidRPr="00151E14">
        <w:t>metode</w:t>
      </w:r>
      <w:proofErr w:type="spellEnd"/>
      <w:r w:rsidRPr="00151E14">
        <w:t xml:space="preserve"> </w:t>
      </w:r>
      <w:proofErr w:type="spellStart"/>
      <w:r w:rsidRPr="00151E14">
        <w:t>ini</w:t>
      </w:r>
      <w:proofErr w:type="spellEnd"/>
      <w:r w:rsidRPr="00151E14">
        <w:t xml:space="preserve">, </w:t>
      </w:r>
      <w:proofErr w:type="spellStart"/>
      <w:r w:rsidRPr="00151E14">
        <w:t>rumah</w:t>
      </w:r>
      <w:proofErr w:type="spellEnd"/>
      <w:r w:rsidRPr="00151E14">
        <w:t xml:space="preserve"> </w:t>
      </w:r>
      <w:proofErr w:type="spellStart"/>
      <w:r w:rsidRPr="00151E14">
        <w:t>sakit</w:t>
      </w:r>
      <w:proofErr w:type="spellEnd"/>
      <w:r w:rsidRPr="00151E14">
        <w:t xml:space="preserve"> </w:t>
      </w:r>
      <w:proofErr w:type="spellStart"/>
      <w:r w:rsidRPr="00151E14">
        <w:t>tidak</w:t>
      </w:r>
      <w:proofErr w:type="spellEnd"/>
      <w:r w:rsidRPr="00151E14">
        <w:t xml:space="preserve"> </w:t>
      </w:r>
      <w:proofErr w:type="spellStart"/>
      <w:r w:rsidRPr="00151E14">
        <w:t>perlu</w:t>
      </w:r>
      <w:proofErr w:type="spellEnd"/>
      <w:r w:rsidRPr="00151E14">
        <w:t xml:space="preserve"> </w:t>
      </w:r>
      <w:proofErr w:type="spellStart"/>
      <w:r w:rsidRPr="00151E14">
        <w:t>membangun</w:t>
      </w:r>
      <w:proofErr w:type="spellEnd"/>
      <w:r w:rsidRPr="00151E14">
        <w:t xml:space="preserve"> </w:t>
      </w:r>
      <w:proofErr w:type="spellStart"/>
      <w:r w:rsidRPr="00151E14">
        <w:t>insinerator</w:t>
      </w:r>
      <w:proofErr w:type="spellEnd"/>
      <w:r w:rsidRPr="00151E14">
        <w:t xml:space="preserve"> </w:t>
      </w:r>
      <w:proofErr w:type="spellStart"/>
      <w:r w:rsidRPr="00151E14">
        <w:t>sendiri</w:t>
      </w:r>
      <w:proofErr w:type="spellEnd"/>
      <w:r w:rsidRPr="00151E14">
        <w:t xml:space="preserve">, yang </w:t>
      </w:r>
      <w:proofErr w:type="spellStart"/>
      <w:r w:rsidRPr="00151E14">
        <w:t>memerlukan</w:t>
      </w:r>
      <w:proofErr w:type="spellEnd"/>
      <w:r w:rsidRPr="00151E14">
        <w:t xml:space="preserve"> </w:t>
      </w:r>
      <w:proofErr w:type="spellStart"/>
      <w:r w:rsidRPr="00151E14">
        <w:t>investasi</w:t>
      </w:r>
      <w:proofErr w:type="spellEnd"/>
      <w:r w:rsidRPr="00151E14">
        <w:t xml:space="preserve"> </w:t>
      </w:r>
      <w:proofErr w:type="spellStart"/>
      <w:r w:rsidRPr="00151E14">
        <w:t>awal</w:t>
      </w:r>
      <w:proofErr w:type="spellEnd"/>
      <w:r w:rsidRPr="00151E14">
        <w:t xml:space="preserve"> </w:t>
      </w:r>
      <w:proofErr w:type="spellStart"/>
      <w:r w:rsidRPr="00151E14">
        <w:t>besar</w:t>
      </w:r>
      <w:proofErr w:type="spellEnd"/>
      <w:r w:rsidRPr="00151E14">
        <w:t xml:space="preserve"> dan </w:t>
      </w:r>
      <w:proofErr w:type="spellStart"/>
      <w:r w:rsidRPr="00151E14">
        <w:t>biaya</w:t>
      </w:r>
      <w:proofErr w:type="spellEnd"/>
      <w:r w:rsidRPr="00151E14">
        <w:t xml:space="preserve"> </w:t>
      </w:r>
      <w:proofErr w:type="spellStart"/>
      <w:r w:rsidRPr="00151E14">
        <w:t>operasional</w:t>
      </w:r>
      <w:proofErr w:type="spellEnd"/>
      <w:r w:rsidRPr="00151E14">
        <w:t xml:space="preserve"> </w:t>
      </w:r>
      <w:proofErr w:type="spellStart"/>
      <w:r w:rsidRPr="00151E14">
        <w:t>tinggi</w:t>
      </w:r>
      <w:proofErr w:type="spellEnd"/>
      <w:r w:rsidRPr="00151E14">
        <w:t xml:space="preserve">. Model outsourcing </w:t>
      </w:r>
      <w:proofErr w:type="spellStart"/>
      <w:r w:rsidRPr="00151E14">
        <w:t>seperti</w:t>
      </w:r>
      <w:proofErr w:type="spellEnd"/>
      <w:r w:rsidRPr="00151E14">
        <w:t xml:space="preserve"> </w:t>
      </w:r>
      <w:proofErr w:type="spellStart"/>
      <w:r w:rsidRPr="00151E14">
        <w:t>ini</w:t>
      </w:r>
      <w:proofErr w:type="spellEnd"/>
      <w:r w:rsidRPr="00151E14">
        <w:t xml:space="preserve"> </w:t>
      </w:r>
      <w:proofErr w:type="spellStart"/>
      <w:r w:rsidRPr="00151E14">
        <w:t>terbukti</w:t>
      </w:r>
      <w:proofErr w:type="spellEnd"/>
      <w:r w:rsidRPr="00151E14">
        <w:t xml:space="preserve"> </w:t>
      </w:r>
      <w:proofErr w:type="spellStart"/>
      <w:r w:rsidRPr="00151E14">
        <w:t>efisien</w:t>
      </w:r>
      <w:proofErr w:type="spellEnd"/>
      <w:r w:rsidRPr="00151E14">
        <w:t xml:space="preserve"> </w:t>
      </w:r>
      <w:proofErr w:type="spellStart"/>
      <w:r w:rsidRPr="00151E14">
        <w:t>untuk</w:t>
      </w:r>
      <w:proofErr w:type="spellEnd"/>
      <w:r w:rsidRPr="00151E14">
        <w:t xml:space="preserve"> </w:t>
      </w:r>
      <w:proofErr w:type="spellStart"/>
      <w:r w:rsidRPr="00151E14">
        <w:t>rumah</w:t>
      </w:r>
      <w:proofErr w:type="spellEnd"/>
      <w:r w:rsidRPr="00151E14">
        <w:t xml:space="preserve"> </w:t>
      </w:r>
      <w:proofErr w:type="spellStart"/>
      <w:r w:rsidRPr="00151E14">
        <w:t>sakit</w:t>
      </w:r>
      <w:proofErr w:type="spellEnd"/>
      <w:r w:rsidRPr="00151E14">
        <w:t xml:space="preserve"> di </w:t>
      </w:r>
      <w:proofErr w:type="spellStart"/>
      <w:r w:rsidRPr="00151E14">
        <w:t>kawasan</w:t>
      </w:r>
      <w:proofErr w:type="spellEnd"/>
      <w:r w:rsidRPr="00151E14">
        <w:t xml:space="preserve"> </w:t>
      </w:r>
      <w:proofErr w:type="spellStart"/>
      <w:r w:rsidRPr="00151E14">
        <w:t>perkotaan</w:t>
      </w:r>
      <w:proofErr w:type="spellEnd"/>
      <w:r w:rsidRPr="00151E14">
        <w:t xml:space="preserve">, di mana </w:t>
      </w:r>
      <w:proofErr w:type="spellStart"/>
      <w:r w:rsidRPr="00151E14">
        <w:t>pengelolaan</w:t>
      </w:r>
      <w:proofErr w:type="spellEnd"/>
      <w:r w:rsidRPr="00151E14">
        <w:t xml:space="preserve"> </w:t>
      </w:r>
      <w:proofErr w:type="spellStart"/>
      <w:r w:rsidRPr="00151E14">
        <w:t>melalui</w:t>
      </w:r>
      <w:proofErr w:type="spellEnd"/>
      <w:r w:rsidRPr="00151E14">
        <w:t xml:space="preserve"> </w:t>
      </w:r>
      <w:proofErr w:type="spellStart"/>
      <w:r w:rsidRPr="00151E14">
        <w:t>pihak</w:t>
      </w:r>
      <w:proofErr w:type="spellEnd"/>
      <w:r w:rsidRPr="00151E14">
        <w:t xml:space="preserve"> </w:t>
      </w:r>
      <w:proofErr w:type="spellStart"/>
      <w:r w:rsidRPr="00151E14">
        <w:t>ketiga</w:t>
      </w:r>
      <w:proofErr w:type="spellEnd"/>
      <w:r w:rsidRPr="00151E14">
        <w:t xml:space="preserve"> </w:t>
      </w:r>
      <w:proofErr w:type="spellStart"/>
      <w:r w:rsidRPr="00151E14">
        <w:t>dapat</w:t>
      </w:r>
      <w:proofErr w:type="spellEnd"/>
      <w:r w:rsidRPr="00151E14">
        <w:t xml:space="preserve"> </w:t>
      </w:r>
      <w:proofErr w:type="spellStart"/>
      <w:r w:rsidRPr="00151E14">
        <w:t>menekan</w:t>
      </w:r>
      <w:proofErr w:type="spellEnd"/>
      <w:r w:rsidRPr="00151E14">
        <w:t xml:space="preserve"> </w:t>
      </w:r>
      <w:proofErr w:type="spellStart"/>
      <w:r w:rsidRPr="00151E14">
        <w:t>biaya</w:t>
      </w:r>
      <w:proofErr w:type="spellEnd"/>
      <w:r w:rsidRPr="00151E14">
        <w:t xml:space="preserve"> </w:t>
      </w:r>
      <w:proofErr w:type="spellStart"/>
      <w:r w:rsidRPr="00151E14">
        <w:t>hingga</w:t>
      </w:r>
      <w:proofErr w:type="spellEnd"/>
      <w:r w:rsidRPr="00151E14">
        <w:t xml:space="preserve"> 35%</w:t>
      </w:r>
      <w:r w:rsidR="00220716">
        <w:t xml:space="preserve"> </w:t>
      </w:r>
      <w:proofErr w:type="spellStart"/>
      <w:r w:rsidR="00220716" w:rsidRPr="00151E14">
        <w:t>dibandingkan</w:t>
      </w:r>
      <w:proofErr w:type="spellEnd"/>
      <w:r w:rsidR="00220716" w:rsidRPr="00151E14">
        <w:t xml:space="preserve"> </w:t>
      </w:r>
      <w:proofErr w:type="spellStart"/>
      <w:r w:rsidR="00220716" w:rsidRPr="00151E14">
        <w:t>dengan</w:t>
      </w:r>
      <w:proofErr w:type="spellEnd"/>
      <w:r w:rsidR="00220716" w:rsidRPr="00151E14">
        <w:t xml:space="preserve"> </w:t>
      </w:r>
      <w:proofErr w:type="spellStart"/>
      <w:r w:rsidR="00220716" w:rsidRPr="00151E14">
        <w:t>pengelolaan</w:t>
      </w:r>
      <w:proofErr w:type="spellEnd"/>
      <w:r w:rsidR="00220716" w:rsidRPr="00151E14">
        <w:t xml:space="preserve"> internal </w:t>
      </w:r>
      <w:proofErr w:type="spellStart"/>
      <w:r w:rsidR="00220716" w:rsidRPr="00151E14">
        <w:t>berbasis</w:t>
      </w:r>
      <w:proofErr w:type="spellEnd"/>
      <w:r w:rsidR="00220716" w:rsidRPr="00151E14">
        <w:t xml:space="preserve"> incinerator (Suryani, 2022). </w:t>
      </w:r>
    </w:p>
    <w:p w14:paraId="0B977C8A" w14:textId="0927AC84" w:rsidR="00220716" w:rsidRDefault="00220716" w:rsidP="00220716">
      <w:pPr>
        <w:pStyle w:val="NoSpacing"/>
        <w:spacing w:line="276" w:lineRule="auto"/>
        <w:ind w:left="851"/>
        <w:jc w:val="both"/>
      </w:pPr>
      <w:r w:rsidRPr="00151E14">
        <w:t xml:space="preserve"> </w:t>
      </w:r>
    </w:p>
    <w:p w14:paraId="0146834C" w14:textId="77777777" w:rsidR="00220716" w:rsidRDefault="00220716" w:rsidP="00220716">
      <w:pPr>
        <w:pStyle w:val="NoSpacing"/>
        <w:numPr>
          <w:ilvl w:val="0"/>
          <w:numId w:val="50"/>
        </w:numPr>
        <w:spacing w:line="276" w:lineRule="auto"/>
        <w:ind w:left="851" w:hanging="284"/>
        <w:jc w:val="both"/>
      </w:pPr>
      <w:proofErr w:type="spellStart"/>
      <w:r w:rsidRPr="00151E14">
        <w:t>Rekomendasi</w:t>
      </w:r>
      <w:proofErr w:type="spellEnd"/>
      <w:r w:rsidRPr="00151E14">
        <w:t xml:space="preserve"> </w:t>
      </w:r>
      <w:proofErr w:type="spellStart"/>
      <w:r w:rsidRPr="00151E14">
        <w:t>Efisiensi</w:t>
      </w:r>
      <w:proofErr w:type="spellEnd"/>
    </w:p>
    <w:p w14:paraId="6C6FC9F2" w14:textId="3DD7222A" w:rsidR="00220716" w:rsidRPr="00151E14" w:rsidRDefault="00220716" w:rsidP="00220716">
      <w:pPr>
        <w:pStyle w:val="NoSpacing"/>
        <w:spacing w:line="276" w:lineRule="auto"/>
        <w:ind w:left="851"/>
        <w:jc w:val="both"/>
      </w:pPr>
      <w:r w:rsidRPr="00151E14">
        <w:t xml:space="preserve">Dalam </w:t>
      </w:r>
      <w:proofErr w:type="spellStart"/>
      <w:r w:rsidRPr="00151E14">
        <w:t>rangka</w:t>
      </w:r>
      <w:proofErr w:type="spellEnd"/>
      <w:r w:rsidRPr="00151E14">
        <w:t xml:space="preserve"> </w:t>
      </w:r>
      <w:proofErr w:type="spellStart"/>
      <w:r w:rsidRPr="00151E14">
        <w:t>meningkatkan</w:t>
      </w:r>
      <w:proofErr w:type="spellEnd"/>
      <w:r w:rsidRPr="00151E14">
        <w:t xml:space="preserve"> </w:t>
      </w:r>
      <w:proofErr w:type="spellStart"/>
      <w:r w:rsidRPr="00151E14">
        <w:t>efisiensi</w:t>
      </w:r>
      <w:proofErr w:type="spellEnd"/>
      <w:r w:rsidRPr="00151E14">
        <w:t xml:space="preserve"> </w:t>
      </w:r>
      <w:proofErr w:type="spellStart"/>
      <w:r w:rsidRPr="00151E14">
        <w:t>biaya</w:t>
      </w:r>
      <w:proofErr w:type="spellEnd"/>
      <w:r w:rsidRPr="00151E14">
        <w:t xml:space="preserve"> pengelolaan limbah medis padat, RS Awal Bros A. Yani telah menerapkan sejumlah strategi yang bersifat preventif dan berorientasi pada efektivitas biaya jangka panjang. Strategi-strategi tersebut mencakup pendekatan administratif, teknis, hingga penguatan sumber daya manusia.</w:t>
      </w:r>
    </w:p>
    <w:p w14:paraId="17A3479F" w14:textId="77777777" w:rsidR="00220716" w:rsidRPr="00151E14" w:rsidRDefault="00220716" w:rsidP="00220716">
      <w:pPr>
        <w:pStyle w:val="ListParagraph"/>
        <w:spacing w:after="0" w:line="240" w:lineRule="auto"/>
        <w:ind w:left="1134" w:right="251"/>
        <w:jc w:val="both"/>
        <w:rPr>
          <w:sz w:val="24"/>
          <w:szCs w:val="24"/>
        </w:rPr>
      </w:pPr>
    </w:p>
    <w:p w14:paraId="23063443" w14:textId="77777777" w:rsidR="000E48AC" w:rsidRPr="000E48AC" w:rsidRDefault="000E48AC" w:rsidP="000E48AC">
      <w:pPr>
        <w:pStyle w:val="NoSpacing"/>
        <w:spacing w:line="276" w:lineRule="auto"/>
        <w:jc w:val="both"/>
        <w:rPr>
          <w:b/>
          <w:bCs/>
          <w:sz w:val="24"/>
          <w:szCs w:val="24"/>
        </w:rPr>
      </w:pPr>
      <w:r w:rsidRPr="000E48AC">
        <w:rPr>
          <w:b/>
          <w:bCs/>
          <w:sz w:val="24"/>
          <w:szCs w:val="24"/>
          <w:lang w:val="id-ID"/>
        </w:rPr>
        <w:t xml:space="preserve">Strategi pengeolaan limbah medis padat dihasilkan rumah sakit Awal Bros A. Yani </w:t>
      </w:r>
    </w:p>
    <w:p w14:paraId="0F4517C3" w14:textId="77777777" w:rsidR="000E48AC" w:rsidRPr="000E48AC" w:rsidRDefault="000E48AC" w:rsidP="000E48AC">
      <w:pPr>
        <w:pStyle w:val="NoSpacing"/>
      </w:pPr>
    </w:p>
    <w:p w14:paraId="34810D1B" w14:textId="77777777" w:rsidR="000E48AC" w:rsidRDefault="000E48AC" w:rsidP="00C473DB">
      <w:pPr>
        <w:pStyle w:val="NoSpacing"/>
        <w:spacing w:line="276" w:lineRule="auto"/>
        <w:ind w:left="284" w:firstLine="425"/>
        <w:jc w:val="both"/>
        <w:rPr>
          <w:lang w:val="id-ID"/>
        </w:rPr>
      </w:pPr>
      <w:r w:rsidRPr="00151E14">
        <w:rPr>
          <w:lang w:val="id-ID"/>
        </w:rPr>
        <w:t xml:space="preserve">Penyusunan strategi pengelolaan limbah medis padat di Rumah sakit </w:t>
      </w:r>
      <w:r w:rsidRPr="000E48AC">
        <w:rPr>
          <w:lang w:val="id-ID"/>
        </w:rPr>
        <w:t>untuk menyusun strategi pengelolaan limbah medis padat di analisis dengan metode SWOT (Strenght, Weakness, Opportunity, Threat). Dari hasil analisis pengelolaan limbah medis padat dengan mengidentifikasi komponen (pemilahan dan pewadahan, pengemasan pengangkutan, penyimpanan dan pengolahan maka diperoleh hasil analisis SWOT sebagai berikut:</w:t>
      </w:r>
      <w:bookmarkStart w:id="14" w:name="_Toc204141464"/>
    </w:p>
    <w:p w14:paraId="5090AD82" w14:textId="77777777" w:rsidR="000E48AC" w:rsidRPr="000E48AC" w:rsidRDefault="000E48AC" w:rsidP="00FD358B">
      <w:pPr>
        <w:pStyle w:val="NoSpacing"/>
        <w:spacing w:line="276" w:lineRule="auto"/>
        <w:ind w:left="426" w:firstLine="283"/>
        <w:jc w:val="both"/>
        <w:rPr>
          <w:lang w:val="id-ID"/>
        </w:rPr>
      </w:pPr>
    </w:p>
    <w:p w14:paraId="45F50210" w14:textId="77777777" w:rsidR="000E48AC" w:rsidRDefault="000E48AC" w:rsidP="00FD358B">
      <w:pPr>
        <w:pStyle w:val="NoSpacing"/>
        <w:numPr>
          <w:ilvl w:val="0"/>
          <w:numId w:val="54"/>
        </w:numPr>
        <w:spacing w:line="276" w:lineRule="auto"/>
        <w:ind w:left="709" w:hanging="283"/>
        <w:jc w:val="both"/>
        <w:rPr>
          <w:b/>
          <w:bCs/>
        </w:rPr>
      </w:pPr>
      <w:proofErr w:type="spellStart"/>
      <w:r w:rsidRPr="00FD358B">
        <w:rPr>
          <w:b/>
          <w:bCs/>
        </w:rPr>
        <w:t>Pembobotan</w:t>
      </w:r>
      <w:proofErr w:type="spellEnd"/>
      <w:r w:rsidRPr="00FD358B">
        <w:rPr>
          <w:b/>
          <w:bCs/>
        </w:rPr>
        <w:t xml:space="preserve"> </w:t>
      </w:r>
      <w:proofErr w:type="spellStart"/>
      <w:r w:rsidRPr="00FD358B">
        <w:rPr>
          <w:b/>
          <w:bCs/>
        </w:rPr>
        <w:t>Analisis</w:t>
      </w:r>
      <w:proofErr w:type="spellEnd"/>
      <w:r w:rsidRPr="00FD358B">
        <w:rPr>
          <w:b/>
          <w:bCs/>
        </w:rPr>
        <w:t xml:space="preserve"> SWOT</w:t>
      </w:r>
      <w:bookmarkEnd w:id="14"/>
    </w:p>
    <w:p w14:paraId="0E43CDE7" w14:textId="77777777" w:rsidR="00FD358B" w:rsidRPr="00FD358B" w:rsidRDefault="00FD358B" w:rsidP="00FD358B">
      <w:pPr>
        <w:pStyle w:val="NoSpacing"/>
      </w:pPr>
    </w:p>
    <w:p w14:paraId="400BCE74" w14:textId="2140FF05" w:rsidR="000E48AC" w:rsidRDefault="000E48AC" w:rsidP="00FD358B">
      <w:pPr>
        <w:pStyle w:val="NoSpacing"/>
        <w:spacing w:line="276" w:lineRule="auto"/>
        <w:ind w:left="709"/>
        <w:jc w:val="both"/>
      </w:pPr>
      <w:proofErr w:type="spellStart"/>
      <w:r w:rsidRPr="00151E14">
        <w:t>Berdasarkan</w:t>
      </w:r>
      <w:proofErr w:type="spellEnd"/>
      <w:r w:rsidRPr="00151E14">
        <w:t xml:space="preserve"> </w:t>
      </w:r>
      <w:proofErr w:type="spellStart"/>
      <w:r w:rsidRPr="00151E14">
        <w:t>evaluasi</w:t>
      </w:r>
      <w:proofErr w:type="spellEnd"/>
      <w:r w:rsidRPr="00151E14">
        <w:t xml:space="preserve"> </w:t>
      </w:r>
      <w:proofErr w:type="spellStart"/>
      <w:r w:rsidRPr="00151E14">
        <w:t>identifikasi</w:t>
      </w:r>
      <w:proofErr w:type="spellEnd"/>
      <w:r w:rsidRPr="00151E14">
        <w:t xml:space="preserve"> </w:t>
      </w:r>
      <w:proofErr w:type="spellStart"/>
      <w:r w:rsidRPr="00151E14">
        <w:t>faktor</w:t>
      </w:r>
      <w:proofErr w:type="spellEnd"/>
      <w:r w:rsidRPr="00151E14">
        <w:t xml:space="preserve"> internal pengelolaan limbah di Rumah Sakit Awal Bros A. Yani maka diperoleh hasil </w:t>
      </w:r>
      <w:proofErr w:type="spellStart"/>
      <w:r w:rsidRPr="00151E14">
        <w:t>sebagaimana</w:t>
      </w:r>
      <w:proofErr w:type="spellEnd"/>
      <w:r w:rsidRPr="00151E14">
        <w:t xml:space="preserve"> </w:t>
      </w:r>
      <w:proofErr w:type="spellStart"/>
      <w:r w:rsidRPr="00151E14">
        <w:t>dalam</w:t>
      </w:r>
      <w:proofErr w:type="spellEnd"/>
      <w:r w:rsidRPr="00151E14">
        <w:t xml:space="preserve"> </w:t>
      </w:r>
      <w:proofErr w:type="spellStart"/>
      <w:r w:rsidRPr="00151E14">
        <w:t>tabel</w:t>
      </w:r>
      <w:proofErr w:type="spellEnd"/>
      <w:r w:rsidRPr="00151E14">
        <w:t xml:space="preserve"> 3</w:t>
      </w:r>
      <w:r>
        <w:t xml:space="preserve"> </w:t>
      </w:r>
      <w:proofErr w:type="spellStart"/>
      <w:proofErr w:type="gramStart"/>
      <w:r w:rsidRPr="00151E14">
        <w:t>berikut</w:t>
      </w:r>
      <w:proofErr w:type="spellEnd"/>
      <w:r w:rsidRPr="00151E14">
        <w:t xml:space="preserve"> </w:t>
      </w:r>
      <w:bookmarkStart w:id="15" w:name="_Toc204138187"/>
      <w:bookmarkStart w:id="16" w:name="_Hlk204102918"/>
      <w:r>
        <w:t>:</w:t>
      </w:r>
      <w:proofErr w:type="gramEnd"/>
    </w:p>
    <w:p w14:paraId="7202649D" w14:textId="77777777" w:rsidR="000E48AC" w:rsidRDefault="000E48AC" w:rsidP="000E48AC">
      <w:pPr>
        <w:pStyle w:val="NoSpacing"/>
        <w:spacing w:line="276" w:lineRule="auto"/>
        <w:ind w:left="709"/>
        <w:jc w:val="both"/>
      </w:pPr>
    </w:p>
    <w:p w14:paraId="5E6762F7" w14:textId="6AE882AA" w:rsidR="000E48AC" w:rsidRPr="000E48AC" w:rsidRDefault="000E48AC" w:rsidP="000E48AC">
      <w:pPr>
        <w:pStyle w:val="NoSpacing"/>
        <w:spacing w:line="276" w:lineRule="auto"/>
        <w:ind w:left="709"/>
        <w:jc w:val="center"/>
        <w:rPr>
          <w:lang w:val="de-DE"/>
        </w:rPr>
      </w:pPr>
      <w:r w:rsidRPr="000E48AC">
        <w:rPr>
          <w:lang w:val="de-DE"/>
        </w:rPr>
        <w:t>Tabel 3</w:t>
      </w:r>
      <w:r w:rsidR="00FD358B">
        <w:rPr>
          <w:lang w:val="de-DE"/>
        </w:rPr>
        <w:t>.</w:t>
      </w:r>
      <w:r w:rsidRPr="000E48AC">
        <w:rPr>
          <w:lang w:val="de-DE"/>
        </w:rPr>
        <w:t xml:space="preserve">  Rumusan Indikator Faktor Internal</w:t>
      </w:r>
      <w:bookmarkEnd w:id="15"/>
    </w:p>
    <w:tbl>
      <w:tblPr>
        <w:tblStyle w:val="TableGrid"/>
        <w:tblW w:w="8217" w:type="dxa"/>
        <w:jc w:val="center"/>
        <w:tblLook w:val="04A0" w:firstRow="1" w:lastRow="0" w:firstColumn="1" w:lastColumn="0" w:noHBand="0" w:noVBand="1"/>
      </w:tblPr>
      <w:tblGrid>
        <w:gridCol w:w="675"/>
        <w:gridCol w:w="4025"/>
        <w:gridCol w:w="926"/>
        <w:gridCol w:w="830"/>
        <w:gridCol w:w="910"/>
        <w:gridCol w:w="851"/>
      </w:tblGrid>
      <w:tr w:rsidR="000E48AC" w:rsidRPr="00151E14" w14:paraId="33F5D3D3" w14:textId="77777777" w:rsidTr="00FD358B">
        <w:trPr>
          <w:trHeight w:val="288"/>
          <w:jc w:val="center"/>
        </w:trPr>
        <w:tc>
          <w:tcPr>
            <w:tcW w:w="675" w:type="dxa"/>
            <w:noWrap/>
            <w:hideMark/>
          </w:tcPr>
          <w:p w14:paraId="3F4C95C4" w14:textId="77777777" w:rsidR="000E48AC" w:rsidRPr="00FD358B" w:rsidRDefault="000E48AC" w:rsidP="000E48AC">
            <w:pPr>
              <w:pStyle w:val="NoSpacing"/>
              <w:spacing w:line="276" w:lineRule="auto"/>
              <w:jc w:val="both"/>
              <w:rPr>
                <w:b/>
                <w:bCs/>
                <w:color w:val="000000"/>
              </w:rPr>
            </w:pPr>
            <w:r w:rsidRPr="00FD358B">
              <w:rPr>
                <w:b/>
                <w:bCs/>
                <w:color w:val="000000"/>
              </w:rPr>
              <w:t>No</w:t>
            </w:r>
          </w:p>
        </w:tc>
        <w:tc>
          <w:tcPr>
            <w:tcW w:w="4140" w:type="dxa"/>
            <w:hideMark/>
          </w:tcPr>
          <w:p w14:paraId="781A5997" w14:textId="77777777" w:rsidR="000E48AC" w:rsidRPr="00FD358B" w:rsidRDefault="000E48AC" w:rsidP="000E48AC">
            <w:pPr>
              <w:pStyle w:val="NoSpacing"/>
              <w:spacing w:line="276" w:lineRule="auto"/>
              <w:jc w:val="both"/>
              <w:rPr>
                <w:b/>
                <w:bCs/>
                <w:color w:val="000000"/>
              </w:rPr>
            </w:pPr>
            <w:r w:rsidRPr="00FD358B">
              <w:rPr>
                <w:b/>
                <w:bCs/>
                <w:color w:val="000000"/>
              </w:rPr>
              <w:t>Kekuatan (Strenght)</w:t>
            </w:r>
          </w:p>
        </w:tc>
        <w:tc>
          <w:tcPr>
            <w:tcW w:w="811" w:type="dxa"/>
            <w:noWrap/>
            <w:hideMark/>
          </w:tcPr>
          <w:p w14:paraId="25EBEA72" w14:textId="77777777" w:rsidR="000E48AC" w:rsidRPr="00FD358B" w:rsidRDefault="000E48AC" w:rsidP="000E48AC">
            <w:pPr>
              <w:pStyle w:val="NoSpacing"/>
              <w:spacing w:line="276" w:lineRule="auto"/>
              <w:jc w:val="both"/>
              <w:rPr>
                <w:b/>
                <w:bCs/>
                <w:color w:val="000000"/>
              </w:rPr>
            </w:pPr>
            <w:r w:rsidRPr="00FD358B">
              <w:rPr>
                <w:b/>
                <w:bCs/>
                <w:color w:val="000000"/>
              </w:rPr>
              <w:t>Jumlah</w:t>
            </w:r>
          </w:p>
        </w:tc>
        <w:tc>
          <w:tcPr>
            <w:tcW w:w="830" w:type="dxa"/>
            <w:noWrap/>
            <w:hideMark/>
          </w:tcPr>
          <w:p w14:paraId="668DE32A" w14:textId="77777777" w:rsidR="000E48AC" w:rsidRPr="00FD358B" w:rsidRDefault="000E48AC" w:rsidP="000E48AC">
            <w:pPr>
              <w:pStyle w:val="NoSpacing"/>
              <w:spacing w:line="276" w:lineRule="auto"/>
              <w:jc w:val="both"/>
              <w:rPr>
                <w:b/>
                <w:bCs/>
                <w:color w:val="000000"/>
              </w:rPr>
            </w:pPr>
            <w:r w:rsidRPr="00FD358B">
              <w:rPr>
                <w:b/>
                <w:bCs/>
                <w:color w:val="000000"/>
              </w:rPr>
              <w:t>Bobot</w:t>
            </w:r>
          </w:p>
        </w:tc>
        <w:tc>
          <w:tcPr>
            <w:tcW w:w="910" w:type="dxa"/>
            <w:noWrap/>
            <w:hideMark/>
          </w:tcPr>
          <w:p w14:paraId="6C50B499" w14:textId="77777777" w:rsidR="000E48AC" w:rsidRPr="00FD358B" w:rsidRDefault="000E48AC" w:rsidP="000E48AC">
            <w:pPr>
              <w:pStyle w:val="NoSpacing"/>
              <w:spacing w:line="276" w:lineRule="auto"/>
              <w:jc w:val="both"/>
              <w:rPr>
                <w:b/>
                <w:bCs/>
                <w:color w:val="000000"/>
              </w:rPr>
            </w:pPr>
            <w:r w:rsidRPr="00FD358B">
              <w:rPr>
                <w:b/>
                <w:bCs/>
                <w:color w:val="000000"/>
              </w:rPr>
              <w:t>Rating</w:t>
            </w:r>
          </w:p>
        </w:tc>
        <w:tc>
          <w:tcPr>
            <w:tcW w:w="851" w:type="dxa"/>
            <w:noWrap/>
            <w:hideMark/>
          </w:tcPr>
          <w:p w14:paraId="6F2D3276" w14:textId="77777777" w:rsidR="000E48AC" w:rsidRPr="00FD358B" w:rsidRDefault="000E48AC" w:rsidP="000E48AC">
            <w:pPr>
              <w:pStyle w:val="NoSpacing"/>
              <w:spacing w:line="276" w:lineRule="auto"/>
              <w:jc w:val="both"/>
              <w:rPr>
                <w:b/>
                <w:bCs/>
                <w:color w:val="000000"/>
              </w:rPr>
            </w:pPr>
            <w:r w:rsidRPr="00FD358B">
              <w:rPr>
                <w:b/>
                <w:bCs/>
                <w:color w:val="000000"/>
              </w:rPr>
              <w:t>Skor</w:t>
            </w:r>
          </w:p>
        </w:tc>
      </w:tr>
      <w:tr w:rsidR="000E48AC" w:rsidRPr="00151E14" w14:paraId="5AE3016B" w14:textId="77777777" w:rsidTr="00FD358B">
        <w:trPr>
          <w:trHeight w:val="633"/>
          <w:jc w:val="center"/>
        </w:trPr>
        <w:tc>
          <w:tcPr>
            <w:tcW w:w="675" w:type="dxa"/>
            <w:noWrap/>
            <w:hideMark/>
          </w:tcPr>
          <w:p w14:paraId="78CC2256" w14:textId="77777777" w:rsidR="000E48AC" w:rsidRPr="00151E14" w:rsidRDefault="000E48AC" w:rsidP="000E48AC">
            <w:pPr>
              <w:pStyle w:val="NoSpacing"/>
              <w:spacing w:line="276" w:lineRule="auto"/>
              <w:jc w:val="both"/>
              <w:rPr>
                <w:color w:val="000000"/>
              </w:rPr>
            </w:pPr>
            <w:r w:rsidRPr="00151E14">
              <w:rPr>
                <w:color w:val="000000"/>
              </w:rPr>
              <w:t>1</w:t>
            </w:r>
          </w:p>
        </w:tc>
        <w:tc>
          <w:tcPr>
            <w:tcW w:w="4140" w:type="dxa"/>
            <w:hideMark/>
          </w:tcPr>
          <w:p w14:paraId="4A4E3188" w14:textId="77777777" w:rsidR="000E48AC" w:rsidRPr="00204F74" w:rsidRDefault="000E48AC" w:rsidP="000E48AC">
            <w:pPr>
              <w:pStyle w:val="NoSpacing"/>
              <w:spacing w:line="276" w:lineRule="auto"/>
              <w:jc w:val="both"/>
              <w:rPr>
                <w:color w:val="000000"/>
                <w:lang w:val="fi-FI"/>
              </w:rPr>
            </w:pPr>
            <w:r w:rsidRPr="00204F74">
              <w:rPr>
                <w:color w:val="000000"/>
                <w:lang w:val="fi-FI"/>
              </w:rPr>
              <w:t>Rumah sakit memiliki SOP yang jelas terkait pengelolaan limbah medis padat</w:t>
            </w:r>
          </w:p>
        </w:tc>
        <w:tc>
          <w:tcPr>
            <w:tcW w:w="811" w:type="dxa"/>
            <w:noWrap/>
            <w:hideMark/>
          </w:tcPr>
          <w:p w14:paraId="34CF04A6" w14:textId="77777777" w:rsidR="000E48AC" w:rsidRPr="00151E14" w:rsidRDefault="000E48AC" w:rsidP="000E48AC">
            <w:pPr>
              <w:pStyle w:val="NoSpacing"/>
              <w:spacing w:line="276" w:lineRule="auto"/>
              <w:jc w:val="both"/>
              <w:rPr>
                <w:color w:val="000000"/>
              </w:rPr>
            </w:pPr>
            <w:r w:rsidRPr="00151E14">
              <w:rPr>
                <w:color w:val="000000"/>
              </w:rPr>
              <w:t>147</w:t>
            </w:r>
          </w:p>
        </w:tc>
        <w:tc>
          <w:tcPr>
            <w:tcW w:w="830" w:type="dxa"/>
            <w:noWrap/>
            <w:hideMark/>
          </w:tcPr>
          <w:p w14:paraId="04F230C5" w14:textId="77777777" w:rsidR="000E48AC" w:rsidRPr="00151E14" w:rsidRDefault="000E48AC" w:rsidP="000E48AC">
            <w:pPr>
              <w:pStyle w:val="NoSpacing"/>
              <w:spacing w:line="276" w:lineRule="auto"/>
              <w:jc w:val="both"/>
              <w:rPr>
                <w:color w:val="000000"/>
              </w:rPr>
            </w:pPr>
            <w:r w:rsidRPr="00151E14">
              <w:rPr>
                <w:color w:val="000000"/>
              </w:rPr>
              <w:t>0.27</w:t>
            </w:r>
          </w:p>
        </w:tc>
        <w:tc>
          <w:tcPr>
            <w:tcW w:w="910" w:type="dxa"/>
            <w:noWrap/>
            <w:hideMark/>
          </w:tcPr>
          <w:p w14:paraId="5A45AE96" w14:textId="77777777" w:rsidR="000E48AC" w:rsidRPr="00151E14" w:rsidRDefault="000E48AC" w:rsidP="000E48AC">
            <w:pPr>
              <w:pStyle w:val="NoSpacing"/>
              <w:spacing w:line="276" w:lineRule="auto"/>
              <w:jc w:val="both"/>
              <w:rPr>
                <w:color w:val="000000"/>
              </w:rPr>
            </w:pPr>
            <w:r w:rsidRPr="00151E14">
              <w:rPr>
                <w:color w:val="000000"/>
              </w:rPr>
              <w:t>4.90</w:t>
            </w:r>
          </w:p>
        </w:tc>
        <w:tc>
          <w:tcPr>
            <w:tcW w:w="851" w:type="dxa"/>
            <w:noWrap/>
            <w:hideMark/>
          </w:tcPr>
          <w:p w14:paraId="3E479319" w14:textId="77777777" w:rsidR="000E48AC" w:rsidRPr="00151E14" w:rsidRDefault="000E48AC" w:rsidP="000E48AC">
            <w:pPr>
              <w:pStyle w:val="NoSpacing"/>
              <w:spacing w:line="276" w:lineRule="auto"/>
              <w:jc w:val="both"/>
              <w:rPr>
                <w:color w:val="000000"/>
              </w:rPr>
            </w:pPr>
            <w:r w:rsidRPr="00151E14">
              <w:rPr>
                <w:color w:val="000000"/>
              </w:rPr>
              <w:t>1.35</w:t>
            </w:r>
          </w:p>
        </w:tc>
      </w:tr>
      <w:tr w:rsidR="000E48AC" w:rsidRPr="00151E14" w14:paraId="7AC28239" w14:textId="77777777" w:rsidTr="00FD358B">
        <w:trPr>
          <w:trHeight w:val="551"/>
          <w:jc w:val="center"/>
        </w:trPr>
        <w:tc>
          <w:tcPr>
            <w:tcW w:w="675" w:type="dxa"/>
            <w:noWrap/>
            <w:hideMark/>
          </w:tcPr>
          <w:p w14:paraId="51BA4FD2" w14:textId="77777777" w:rsidR="000E48AC" w:rsidRPr="00151E14" w:rsidRDefault="000E48AC" w:rsidP="000E48AC">
            <w:pPr>
              <w:pStyle w:val="NoSpacing"/>
              <w:spacing w:line="276" w:lineRule="auto"/>
              <w:jc w:val="both"/>
              <w:rPr>
                <w:color w:val="000000"/>
              </w:rPr>
            </w:pPr>
            <w:r w:rsidRPr="00151E14">
              <w:rPr>
                <w:color w:val="000000"/>
              </w:rPr>
              <w:t>2</w:t>
            </w:r>
          </w:p>
        </w:tc>
        <w:tc>
          <w:tcPr>
            <w:tcW w:w="4140" w:type="dxa"/>
            <w:hideMark/>
          </w:tcPr>
          <w:p w14:paraId="7394FEFB" w14:textId="77777777" w:rsidR="000E48AC" w:rsidRPr="00151E14" w:rsidRDefault="000E48AC" w:rsidP="000E48AC">
            <w:pPr>
              <w:pStyle w:val="NoSpacing"/>
              <w:spacing w:line="276" w:lineRule="auto"/>
              <w:jc w:val="both"/>
              <w:rPr>
                <w:color w:val="000000"/>
              </w:rPr>
            </w:pPr>
            <w:r w:rsidRPr="00151E14">
              <w:rPr>
                <w:color w:val="000000"/>
              </w:rPr>
              <w:t>Petugas kebersihan atau limbah sudah terlatih dengan baik.</w:t>
            </w:r>
          </w:p>
        </w:tc>
        <w:tc>
          <w:tcPr>
            <w:tcW w:w="811" w:type="dxa"/>
            <w:noWrap/>
            <w:hideMark/>
          </w:tcPr>
          <w:p w14:paraId="3606DF44" w14:textId="77777777" w:rsidR="000E48AC" w:rsidRPr="00151E14" w:rsidRDefault="000E48AC" w:rsidP="000E48AC">
            <w:pPr>
              <w:pStyle w:val="NoSpacing"/>
              <w:spacing w:line="276" w:lineRule="auto"/>
              <w:jc w:val="both"/>
              <w:rPr>
                <w:color w:val="000000"/>
              </w:rPr>
            </w:pPr>
            <w:r w:rsidRPr="00151E14">
              <w:rPr>
                <w:color w:val="000000"/>
              </w:rPr>
              <w:t>106</w:t>
            </w:r>
          </w:p>
        </w:tc>
        <w:tc>
          <w:tcPr>
            <w:tcW w:w="830" w:type="dxa"/>
            <w:noWrap/>
            <w:hideMark/>
          </w:tcPr>
          <w:p w14:paraId="40B005C0" w14:textId="77777777" w:rsidR="000E48AC" w:rsidRPr="00151E14" w:rsidRDefault="000E48AC" w:rsidP="000E48AC">
            <w:pPr>
              <w:pStyle w:val="NoSpacing"/>
              <w:spacing w:line="276" w:lineRule="auto"/>
              <w:jc w:val="both"/>
              <w:rPr>
                <w:color w:val="000000"/>
              </w:rPr>
            </w:pPr>
            <w:r w:rsidRPr="00151E14">
              <w:rPr>
                <w:color w:val="000000"/>
              </w:rPr>
              <w:t>0.20</w:t>
            </w:r>
          </w:p>
        </w:tc>
        <w:tc>
          <w:tcPr>
            <w:tcW w:w="910" w:type="dxa"/>
            <w:noWrap/>
            <w:hideMark/>
          </w:tcPr>
          <w:p w14:paraId="3BD96C9E" w14:textId="77777777" w:rsidR="000E48AC" w:rsidRPr="00151E14" w:rsidRDefault="000E48AC" w:rsidP="000E48AC">
            <w:pPr>
              <w:pStyle w:val="NoSpacing"/>
              <w:spacing w:line="276" w:lineRule="auto"/>
              <w:jc w:val="both"/>
              <w:rPr>
                <w:color w:val="000000"/>
              </w:rPr>
            </w:pPr>
            <w:r w:rsidRPr="00151E14">
              <w:rPr>
                <w:color w:val="000000"/>
              </w:rPr>
              <w:t>3.53</w:t>
            </w:r>
          </w:p>
        </w:tc>
        <w:tc>
          <w:tcPr>
            <w:tcW w:w="851" w:type="dxa"/>
            <w:noWrap/>
            <w:hideMark/>
          </w:tcPr>
          <w:p w14:paraId="1F28C962" w14:textId="77777777" w:rsidR="000E48AC" w:rsidRPr="00151E14" w:rsidRDefault="000E48AC" w:rsidP="000E48AC">
            <w:pPr>
              <w:pStyle w:val="NoSpacing"/>
              <w:spacing w:line="276" w:lineRule="auto"/>
              <w:jc w:val="both"/>
              <w:rPr>
                <w:color w:val="000000"/>
              </w:rPr>
            </w:pPr>
            <w:r w:rsidRPr="00151E14">
              <w:rPr>
                <w:color w:val="000000"/>
              </w:rPr>
              <w:t>0.70</w:t>
            </w:r>
          </w:p>
        </w:tc>
      </w:tr>
      <w:tr w:rsidR="000E48AC" w:rsidRPr="00151E14" w14:paraId="44C5E41E" w14:textId="77777777" w:rsidTr="00FD358B">
        <w:trPr>
          <w:trHeight w:val="435"/>
          <w:jc w:val="center"/>
        </w:trPr>
        <w:tc>
          <w:tcPr>
            <w:tcW w:w="675" w:type="dxa"/>
            <w:noWrap/>
            <w:hideMark/>
          </w:tcPr>
          <w:p w14:paraId="130ACBCE" w14:textId="77777777" w:rsidR="000E48AC" w:rsidRPr="00151E14" w:rsidRDefault="000E48AC" w:rsidP="000E48AC">
            <w:pPr>
              <w:pStyle w:val="NoSpacing"/>
              <w:spacing w:line="276" w:lineRule="auto"/>
              <w:jc w:val="both"/>
              <w:rPr>
                <w:color w:val="000000"/>
              </w:rPr>
            </w:pPr>
            <w:r w:rsidRPr="00151E14">
              <w:rPr>
                <w:color w:val="000000"/>
              </w:rPr>
              <w:t>3</w:t>
            </w:r>
          </w:p>
        </w:tc>
        <w:tc>
          <w:tcPr>
            <w:tcW w:w="4140" w:type="dxa"/>
            <w:hideMark/>
          </w:tcPr>
          <w:p w14:paraId="2039647F" w14:textId="77777777" w:rsidR="000E48AC" w:rsidRPr="00151E14" w:rsidRDefault="000E48AC" w:rsidP="000E48AC">
            <w:pPr>
              <w:pStyle w:val="NoSpacing"/>
              <w:spacing w:line="276" w:lineRule="auto"/>
              <w:jc w:val="both"/>
              <w:rPr>
                <w:color w:val="000000"/>
              </w:rPr>
            </w:pPr>
            <w:r w:rsidRPr="00151E14">
              <w:rPr>
                <w:color w:val="000000"/>
              </w:rPr>
              <w:t>Ketersediaan dana/ pembiayaan dalam pengelolaan limbah</w:t>
            </w:r>
          </w:p>
        </w:tc>
        <w:tc>
          <w:tcPr>
            <w:tcW w:w="811" w:type="dxa"/>
            <w:noWrap/>
            <w:hideMark/>
          </w:tcPr>
          <w:p w14:paraId="54D11AA0" w14:textId="77777777" w:rsidR="000E48AC" w:rsidRPr="00151E14" w:rsidRDefault="000E48AC" w:rsidP="000E48AC">
            <w:pPr>
              <w:pStyle w:val="NoSpacing"/>
              <w:spacing w:line="276" w:lineRule="auto"/>
              <w:jc w:val="both"/>
              <w:rPr>
                <w:color w:val="000000"/>
              </w:rPr>
            </w:pPr>
            <w:r w:rsidRPr="00151E14">
              <w:rPr>
                <w:color w:val="000000"/>
              </w:rPr>
              <w:t>145</w:t>
            </w:r>
          </w:p>
        </w:tc>
        <w:tc>
          <w:tcPr>
            <w:tcW w:w="830" w:type="dxa"/>
            <w:noWrap/>
            <w:hideMark/>
          </w:tcPr>
          <w:p w14:paraId="74F758B1" w14:textId="77777777" w:rsidR="000E48AC" w:rsidRPr="00151E14" w:rsidRDefault="000E48AC" w:rsidP="000E48AC">
            <w:pPr>
              <w:pStyle w:val="NoSpacing"/>
              <w:spacing w:line="276" w:lineRule="auto"/>
              <w:jc w:val="both"/>
              <w:rPr>
                <w:color w:val="000000"/>
              </w:rPr>
            </w:pPr>
            <w:r w:rsidRPr="00151E14">
              <w:rPr>
                <w:color w:val="000000"/>
              </w:rPr>
              <w:t>0.27</w:t>
            </w:r>
          </w:p>
        </w:tc>
        <w:tc>
          <w:tcPr>
            <w:tcW w:w="910" w:type="dxa"/>
            <w:noWrap/>
            <w:hideMark/>
          </w:tcPr>
          <w:p w14:paraId="50128612" w14:textId="77777777" w:rsidR="000E48AC" w:rsidRPr="00151E14" w:rsidRDefault="000E48AC" w:rsidP="000E48AC">
            <w:pPr>
              <w:pStyle w:val="NoSpacing"/>
              <w:spacing w:line="276" w:lineRule="auto"/>
              <w:jc w:val="both"/>
              <w:rPr>
                <w:color w:val="000000"/>
              </w:rPr>
            </w:pPr>
            <w:r w:rsidRPr="00151E14">
              <w:rPr>
                <w:color w:val="000000"/>
              </w:rPr>
              <w:t>4.83</w:t>
            </w:r>
          </w:p>
        </w:tc>
        <w:tc>
          <w:tcPr>
            <w:tcW w:w="851" w:type="dxa"/>
            <w:noWrap/>
            <w:hideMark/>
          </w:tcPr>
          <w:p w14:paraId="71AE3F78" w14:textId="77777777" w:rsidR="000E48AC" w:rsidRPr="00151E14" w:rsidRDefault="000E48AC" w:rsidP="000E48AC">
            <w:pPr>
              <w:pStyle w:val="NoSpacing"/>
              <w:spacing w:line="276" w:lineRule="auto"/>
              <w:jc w:val="both"/>
              <w:rPr>
                <w:color w:val="000000"/>
              </w:rPr>
            </w:pPr>
            <w:r w:rsidRPr="00151E14">
              <w:rPr>
                <w:color w:val="000000"/>
              </w:rPr>
              <w:t>1.31</w:t>
            </w:r>
          </w:p>
        </w:tc>
      </w:tr>
      <w:tr w:rsidR="000E48AC" w:rsidRPr="00151E14" w14:paraId="74B08CB9" w14:textId="77777777" w:rsidTr="00FD358B">
        <w:trPr>
          <w:trHeight w:val="716"/>
          <w:jc w:val="center"/>
        </w:trPr>
        <w:tc>
          <w:tcPr>
            <w:tcW w:w="675" w:type="dxa"/>
            <w:noWrap/>
            <w:hideMark/>
          </w:tcPr>
          <w:p w14:paraId="76CD20BF" w14:textId="77777777" w:rsidR="000E48AC" w:rsidRPr="00151E14" w:rsidRDefault="000E48AC" w:rsidP="000E48AC">
            <w:pPr>
              <w:pStyle w:val="NoSpacing"/>
              <w:spacing w:line="276" w:lineRule="auto"/>
              <w:jc w:val="both"/>
              <w:rPr>
                <w:color w:val="000000"/>
              </w:rPr>
            </w:pPr>
            <w:r w:rsidRPr="00151E14">
              <w:rPr>
                <w:color w:val="000000"/>
              </w:rPr>
              <w:t>4</w:t>
            </w:r>
          </w:p>
        </w:tc>
        <w:tc>
          <w:tcPr>
            <w:tcW w:w="4140" w:type="dxa"/>
            <w:hideMark/>
          </w:tcPr>
          <w:p w14:paraId="366E3506" w14:textId="77777777" w:rsidR="000E48AC" w:rsidRPr="00151E14" w:rsidRDefault="000E48AC" w:rsidP="000E48AC">
            <w:pPr>
              <w:pStyle w:val="NoSpacing"/>
              <w:spacing w:line="276" w:lineRule="auto"/>
              <w:jc w:val="both"/>
              <w:rPr>
                <w:color w:val="000000"/>
              </w:rPr>
            </w:pPr>
            <w:r w:rsidRPr="00151E14">
              <w:rPr>
                <w:color w:val="000000"/>
              </w:rPr>
              <w:t>Sarana dan prasarana limbah medis sudah memadai (wadah, troli, TPS, dll).</w:t>
            </w:r>
          </w:p>
        </w:tc>
        <w:tc>
          <w:tcPr>
            <w:tcW w:w="811" w:type="dxa"/>
            <w:noWrap/>
            <w:hideMark/>
          </w:tcPr>
          <w:p w14:paraId="3CF507EA" w14:textId="77777777" w:rsidR="000E48AC" w:rsidRPr="00151E14" w:rsidRDefault="000E48AC" w:rsidP="000E48AC">
            <w:pPr>
              <w:pStyle w:val="NoSpacing"/>
              <w:spacing w:line="276" w:lineRule="auto"/>
              <w:jc w:val="both"/>
              <w:rPr>
                <w:color w:val="000000"/>
              </w:rPr>
            </w:pPr>
            <w:r w:rsidRPr="00151E14">
              <w:rPr>
                <w:color w:val="000000"/>
              </w:rPr>
              <w:t>137</w:t>
            </w:r>
          </w:p>
        </w:tc>
        <w:tc>
          <w:tcPr>
            <w:tcW w:w="830" w:type="dxa"/>
            <w:noWrap/>
            <w:hideMark/>
          </w:tcPr>
          <w:p w14:paraId="1F3D6298" w14:textId="77777777" w:rsidR="000E48AC" w:rsidRPr="00151E14" w:rsidRDefault="000E48AC" w:rsidP="000E48AC">
            <w:pPr>
              <w:pStyle w:val="NoSpacing"/>
              <w:spacing w:line="276" w:lineRule="auto"/>
              <w:jc w:val="both"/>
              <w:rPr>
                <w:color w:val="000000"/>
              </w:rPr>
            </w:pPr>
            <w:r w:rsidRPr="00151E14">
              <w:rPr>
                <w:color w:val="000000"/>
              </w:rPr>
              <w:t>0.26</w:t>
            </w:r>
          </w:p>
        </w:tc>
        <w:tc>
          <w:tcPr>
            <w:tcW w:w="910" w:type="dxa"/>
            <w:noWrap/>
            <w:hideMark/>
          </w:tcPr>
          <w:p w14:paraId="10FC18BE" w14:textId="77777777" w:rsidR="000E48AC" w:rsidRPr="00151E14" w:rsidRDefault="000E48AC" w:rsidP="000E48AC">
            <w:pPr>
              <w:pStyle w:val="NoSpacing"/>
              <w:spacing w:line="276" w:lineRule="auto"/>
              <w:jc w:val="both"/>
              <w:rPr>
                <w:color w:val="000000"/>
              </w:rPr>
            </w:pPr>
            <w:r w:rsidRPr="00151E14">
              <w:rPr>
                <w:color w:val="000000"/>
              </w:rPr>
              <w:t>4.57</w:t>
            </w:r>
          </w:p>
        </w:tc>
        <w:tc>
          <w:tcPr>
            <w:tcW w:w="851" w:type="dxa"/>
            <w:noWrap/>
            <w:hideMark/>
          </w:tcPr>
          <w:p w14:paraId="324DFB5A" w14:textId="77777777" w:rsidR="000E48AC" w:rsidRPr="00151E14" w:rsidRDefault="000E48AC" w:rsidP="000E48AC">
            <w:pPr>
              <w:pStyle w:val="NoSpacing"/>
              <w:spacing w:line="276" w:lineRule="auto"/>
              <w:jc w:val="both"/>
              <w:rPr>
                <w:color w:val="000000"/>
              </w:rPr>
            </w:pPr>
            <w:r w:rsidRPr="00151E14">
              <w:rPr>
                <w:color w:val="000000"/>
              </w:rPr>
              <w:t>1.17</w:t>
            </w:r>
          </w:p>
        </w:tc>
      </w:tr>
      <w:tr w:rsidR="000E48AC" w:rsidRPr="00151E14" w14:paraId="5866677B" w14:textId="77777777" w:rsidTr="00FD358B">
        <w:trPr>
          <w:trHeight w:val="288"/>
          <w:jc w:val="center"/>
        </w:trPr>
        <w:tc>
          <w:tcPr>
            <w:tcW w:w="675" w:type="dxa"/>
            <w:noWrap/>
            <w:hideMark/>
          </w:tcPr>
          <w:p w14:paraId="34139E07" w14:textId="77777777" w:rsidR="000E48AC" w:rsidRPr="00151E14" w:rsidRDefault="000E48AC" w:rsidP="000E48AC">
            <w:pPr>
              <w:pStyle w:val="NoSpacing"/>
              <w:spacing w:line="276" w:lineRule="auto"/>
              <w:jc w:val="both"/>
              <w:rPr>
                <w:color w:val="000000"/>
              </w:rPr>
            </w:pPr>
          </w:p>
        </w:tc>
        <w:tc>
          <w:tcPr>
            <w:tcW w:w="4140" w:type="dxa"/>
            <w:hideMark/>
          </w:tcPr>
          <w:p w14:paraId="6FA24017" w14:textId="77777777" w:rsidR="000E48AC" w:rsidRPr="00151E14" w:rsidRDefault="000E48AC" w:rsidP="000E48AC">
            <w:pPr>
              <w:pStyle w:val="NoSpacing"/>
              <w:spacing w:line="276" w:lineRule="auto"/>
              <w:jc w:val="both"/>
              <w:rPr>
                <w:color w:val="000000"/>
              </w:rPr>
            </w:pPr>
            <w:r w:rsidRPr="00151E14">
              <w:rPr>
                <w:color w:val="000000"/>
              </w:rPr>
              <w:t>Total Kekuatan</w:t>
            </w:r>
          </w:p>
        </w:tc>
        <w:tc>
          <w:tcPr>
            <w:tcW w:w="811" w:type="dxa"/>
            <w:noWrap/>
            <w:hideMark/>
          </w:tcPr>
          <w:p w14:paraId="3E81B27C" w14:textId="77777777" w:rsidR="000E48AC" w:rsidRPr="00151E14" w:rsidRDefault="000E48AC" w:rsidP="000E48AC">
            <w:pPr>
              <w:pStyle w:val="NoSpacing"/>
              <w:spacing w:line="276" w:lineRule="auto"/>
              <w:jc w:val="both"/>
              <w:rPr>
                <w:color w:val="000000"/>
              </w:rPr>
            </w:pPr>
          </w:p>
        </w:tc>
        <w:tc>
          <w:tcPr>
            <w:tcW w:w="830" w:type="dxa"/>
            <w:noWrap/>
            <w:hideMark/>
          </w:tcPr>
          <w:p w14:paraId="10A909E7" w14:textId="77777777" w:rsidR="000E48AC" w:rsidRPr="00151E14" w:rsidRDefault="000E48AC" w:rsidP="000E48AC">
            <w:pPr>
              <w:pStyle w:val="NoSpacing"/>
              <w:spacing w:line="276" w:lineRule="auto"/>
              <w:jc w:val="both"/>
              <w:rPr>
                <w:color w:val="000000"/>
              </w:rPr>
            </w:pPr>
          </w:p>
        </w:tc>
        <w:tc>
          <w:tcPr>
            <w:tcW w:w="910" w:type="dxa"/>
            <w:noWrap/>
            <w:hideMark/>
          </w:tcPr>
          <w:p w14:paraId="3FEDA801" w14:textId="77777777" w:rsidR="000E48AC" w:rsidRPr="00151E14" w:rsidRDefault="000E48AC" w:rsidP="000E48AC">
            <w:pPr>
              <w:pStyle w:val="NoSpacing"/>
              <w:spacing w:line="276" w:lineRule="auto"/>
              <w:jc w:val="both"/>
              <w:rPr>
                <w:color w:val="000000"/>
              </w:rPr>
            </w:pPr>
          </w:p>
        </w:tc>
        <w:tc>
          <w:tcPr>
            <w:tcW w:w="851" w:type="dxa"/>
            <w:noWrap/>
            <w:hideMark/>
          </w:tcPr>
          <w:p w14:paraId="1B52F3F9" w14:textId="77777777" w:rsidR="000E48AC" w:rsidRPr="00151E14" w:rsidRDefault="000E48AC" w:rsidP="000E48AC">
            <w:pPr>
              <w:pStyle w:val="NoSpacing"/>
              <w:spacing w:line="276" w:lineRule="auto"/>
              <w:jc w:val="both"/>
              <w:rPr>
                <w:color w:val="000000"/>
              </w:rPr>
            </w:pPr>
            <w:r w:rsidRPr="00151E14">
              <w:rPr>
                <w:color w:val="000000"/>
              </w:rPr>
              <w:t>4.53</w:t>
            </w:r>
          </w:p>
        </w:tc>
      </w:tr>
      <w:tr w:rsidR="000E48AC" w:rsidRPr="00151E14" w14:paraId="30D66EA8" w14:textId="77777777" w:rsidTr="00FD358B">
        <w:trPr>
          <w:trHeight w:val="288"/>
          <w:jc w:val="center"/>
        </w:trPr>
        <w:tc>
          <w:tcPr>
            <w:tcW w:w="675" w:type="dxa"/>
            <w:noWrap/>
            <w:hideMark/>
          </w:tcPr>
          <w:p w14:paraId="6B9CB338" w14:textId="77777777" w:rsidR="000E48AC" w:rsidRPr="00151E14" w:rsidRDefault="000E48AC" w:rsidP="000E48AC">
            <w:pPr>
              <w:pStyle w:val="NoSpacing"/>
              <w:spacing w:line="276" w:lineRule="auto"/>
              <w:jc w:val="both"/>
              <w:rPr>
                <w:color w:val="000000"/>
              </w:rPr>
            </w:pPr>
          </w:p>
        </w:tc>
        <w:tc>
          <w:tcPr>
            <w:tcW w:w="4140" w:type="dxa"/>
            <w:hideMark/>
          </w:tcPr>
          <w:p w14:paraId="75946DDE" w14:textId="77777777" w:rsidR="000E48AC" w:rsidRPr="00151E14" w:rsidRDefault="000E48AC" w:rsidP="000E48AC">
            <w:pPr>
              <w:pStyle w:val="NoSpacing"/>
              <w:spacing w:line="276" w:lineRule="auto"/>
              <w:jc w:val="both"/>
              <w:rPr>
                <w:color w:val="000000"/>
              </w:rPr>
            </w:pPr>
            <w:r w:rsidRPr="00151E14">
              <w:rPr>
                <w:color w:val="000000"/>
              </w:rPr>
              <w:t>Kelemahan (Weaknees)</w:t>
            </w:r>
          </w:p>
        </w:tc>
        <w:tc>
          <w:tcPr>
            <w:tcW w:w="811" w:type="dxa"/>
            <w:noWrap/>
            <w:hideMark/>
          </w:tcPr>
          <w:p w14:paraId="5A47C7AC" w14:textId="77777777" w:rsidR="000E48AC" w:rsidRPr="00151E14" w:rsidRDefault="000E48AC" w:rsidP="000E48AC">
            <w:pPr>
              <w:pStyle w:val="NoSpacing"/>
              <w:spacing w:line="276" w:lineRule="auto"/>
              <w:jc w:val="both"/>
              <w:rPr>
                <w:color w:val="000000"/>
              </w:rPr>
            </w:pPr>
          </w:p>
        </w:tc>
        <w:tc>
          <w:tcPr>
            <w:tcW w:w="830" w:type="dxa"/>
            <w:noWrap/>
            <w:hideMark/>
          </w:tcPr>
          <w:p w14:paraId="0EC3EC3A" w14:textId="77777777" w:rsidR="000E48AC" w:rsidRPr="00151E14" w:rsidRDefault="000E48AC" w:rsidP="000E48AC">
            <w:pPr>
              <w:pStyle w:val="NoSpacing"/>
              <w:spacing w:line="276" w:lineRule="auto"/>
              <w:jc w:val="both"/>
              <w:rPr>
                <w:color w:val="000000"/>
              </w:rPr>
            </w:pPr>
          </w:p>
        </w:tc>
        <w:tc>
          <w:tcPr>
            <w:tcW w:w="910" w:type="dxa"/>
            <w:noWrap/>
            <w:hideMark/>
          </w:tcPr>
          <w:p w14:paraId="0D4A1F47" w14:textId="77777777" w:rsidR="000E48AC" w:rsidRPr="00151E14" w:rsidRDefault="000E48AC" w:rsidP="000E48AC">
            <w:pPr>
              <w:pStyle w:val="NoSpacing"/>
              <w:spacing w:line="276" w:lineRule="auto"/>
              <w:jc w:val="both"/>
              <w:rPr>
                <w:color w:val="000000"/>
              </w:rPr>
            </w:pPr>
          </w:p>
        </w:tc>
        <w:tc>
          <w:tcPr>
            <w:tcW w:w="851" w:type="dxa"/>
            <w:noWrap/>
            <w:hideMark/>
          </w:tcPr>
          <w:p w14:paraId="6F9E8EBA" w14:textId="77777777" w:rsidR="000E48AC" w:rsidRPr="00151E14" w:rsidRDefault="000E48AC" w:rsidP="000E48AC">
            <w:pPr>
              <w:pStyle w:val="NoSpacing"/>
              <w:spacing w:line="276" w:lineRule="auto"/>
              <w:jc w:val="both"/>
              <w:rPr>
                <w:color w:val="000000"/>
              </w:rPr>
            </w:pPr>
          </w:p>
        </w:tc>
      </w:tr>
      <w:tr w:rsidR="000E48AC" w:rsidRPr="00151E14" w14:paraId="4811A4D3" w14:textId="77777777" w:rsidTr="00FD358B">
        <w:trPr>
          <w:trHeight w:val="576"/>
          <w:jc w:val="center"/>
        </w:trPr>
        <w:tc>
          <w:tcPr>
            <w:tcW w:w="675" w:type="dxa"/>
            <w:noWrap/>
            <w:hideMark/>
          </w:tcPr>
          <w:p w14:paraId="2D5FEAE4" w14:textId="77777777" w:rsidR="000E48AC" w:rsidRPr="00151E14" w:rsidRDefault="000E48AC" w:rsidP="000E48AC">
            <w:pPr>
              <w:pStyle w:val="NoSpacing"/>
              <w:spacing w:line="276" w:lineRule="auto"/>
              <w:jc w:val="both"/>
              <w:rPr>
                <w:color w:val="000000"/>
              </w:rPr>
            </w:pPr>
            <w:r w:rsidRPr="00151E14">
              <w:rPr>
                <w:color w:val="000000"/>
              </w:rPr>
              <w:t>1</w:t>
            </w:r>
          </w:p>
        </w:tc>
        <w:tc>
          <w:tcPr>
            <w:tcW w:w="4140" w:type="dxa"/>
            <w:hideMark/>
          </w:tcPr>
          <w:p w14:paraId="53C2E7B9" w14:textId="77777777" w:rsidR="000E48AC" w:rsidRPr="00151E14" w:rsidRDefault="000E48AC" w:rsidP="000E48AC">
            <w:pPr>
              <w:pStyle w:val="NoSpacing"/>
              <w:spacing w:line="276" w:lineRule="auto"/>
              <w:jc w:val="both"/>
              <w:rPr>
                <w:color w:val="000000"/>
              </w:rPr>
            </w:pPr>
            <w:r w:rsidRPr="00151E14">
              <w:rPr>
                <w:color w:val="000000"/>
              </w:rPr>
              <w:t>Petugas kebersihan dan staff belum semua mematuhi SOP pemilahan dan pembuangan limbah.</w:t>
            </w:r>
          </w:p>
        </w:tc>
        <w:tc>
          <w:tcPr>
            <w:tcW w:w="811" w:type="dxa"/>
            <w:noWrap/>
            <w:hideMark/>
          </w:tcPr>
          <w:p w14:paraId="77407534" w14:textId="77777777" w:rsidR="000E48AC" w:rsidRPr="00151E14" w:rsidRDefault="000E48AC" w:rsidP="000E48AC">
            <w:pPr>
              <w:pStyle w:val="NoSpacing"/>
              <w:spacing w:line="276" w:lineRule="auto"/>
              <w:jc w:val="both"/>
              <w:rPr>
                <w:color w:val="000000"/>
              </w:rPr>
            </w:pPr>
            <w:r w:rsidRPr="00151E14">
              <w:rPr>
                <w:color w:val="000000"/>
              </w:rPr>
              <w:t>91</w:t>
            </w:r>
          </w:p>
        </w:tc>
        <w:tc>
          <w:tcPr>
            <w:tcW w:w="830" w:type="dxa"/>
            <w:noWrap/>
            <w:hideMark/>
          </w:tcPr>
          <w:p w14:paraId="7EDD334A" w14:textId="77777777" w:rsidR="000E48AC" w:rsidRPr="00151E14" w:rsidRDefault="000E48AC" w:rsidP="000E48AC">
            <w:pPr>
              <w:pStyle w:val="NoSpacing"/>
              <w:spacing w:line="276" w:lineRule="auto"/>
              <w:jc w:val="both"/>
              <w:rPr>
                <w:color w:val="000000"/>
              </w:rPr>
            </w:pPr>
            <w:r w:rsidRPr="00151E14">
              <w:rPr>
                <w:color w:val="000000"/>
              </w:rPr>
              <w:t>0.21</w:t>
            </w:r>
          </w:p>
        </w:tc>
        <w:tc>
          <w:tcPr>
            <w:tcW w:w="910" w:type="dxa"/>
            <w:noWrap/>
            <w:hideMark/>
          </w:tcPr>
          <w:p w14:paraId="07059134" w14:textId="77777777" w:rsidR="000E48AC" w:rsidRPr="00151E14" w:rsidRDefault="000E48AC" w:rsidP="000E48AC">
            <w:pPr>
              <w:pStyle w:val="NoSpacing"/>
              <w:spacing w:line="276" w:lineRule="auto"/>
              <w:jc w:val="both"/>
              <w:rPr>
                <w:color w:val="000000"/>
              </w:rPr>
            </w:pPr>
            <w:r w:rsidRPr="00151E14">
              <w:rPr>
                <w:color w:val="000000"/>
              </w:rPr>
              <w:t>3.03</w:t>
            </w:r>
          </w:p>
        </w:tc>
        <w:tc>
          <w:tcPr>
            <w:tcW w:w="851" w:type="dxa"/>
            <w:noWrap/>
            <w:hideMark/>
          </w:tcPr>
          <w:p w14:paraId="7BA019FB" w14:textId="77777777" w:rsidR="000E48AC" w:rsidRPr="00151E14" w:rsidRDefault="000E48AC" w:rsidP="000E48AC">
            <w:pPr>
              <w:pStyle w:val="NoSpacing"/>
              <w:spacing w:line="276" w:lineRule="auto"/>
              <w:jc w:val="both"/>
              <w:rPr>
                <w:color w:val="000000"/>
              </w:rPr>
            </w:pPr>
            <w:r w:rsidRPr="00151E14">
              <w:rPr>
                <w:color w:val="000000"/>
              </w:rPr>
              <w:t>0.63</w:t>
            </w:r>
          </w:p>
        </w:tc>
      </w:tr>
      <w:tr w:rsidR="000E48AC" w:rsidRPr="00151E14" w14:paraId="2A0499C1" w14:textId="77777777" w:rsidTr="00FD358B">
        <w:trPr>
          <w:trHeight w:val="288"/>
          <w:jc w:val="center"/>
        </w:trPr>
        <w:tc>
          <w:tcPr>
            <w:tcW w:w="675" w:type="dxa"/>
            <w:noWrap/>
            <w:hideMark/>
          </w:tcPr>
          <w:p w14:paraId="67ED0931" w14:textId="77777777" w:rsidR="000E48AC" w:rsidRPr="00151E14" w:rsidRDefault="000E48AC" w:rsidP="000E48AC">
            <w:pPr>
              <w:pStyle w:val="NoSpacing"/>
              <w:spacing w:line="276" w:lineRule="auto"/>
              <w:jc w:val="both"/>
              <w:rPr>
                <w:color w:val="000000"/>
              </w:rPr>
            </w:pPr>
            <w:r w:rsidRPr="00151E14">
              <w:rPr>
                <w:color w:val="000000"/>
              </w:rPr>
              <w:t>2</w:t>
            </w:r>
          </w:p>
        </w:tc>
        <w:tc>
          <w:tcPr>
            <w:tcW w:w="4140" w:type="dxa"/>
            <w:hideMark/>
          </w:tcPr>
          <w:p w14:paraId="0B869524" w14:textId="77777777" w:rsidR="000E48AC" w:rsidRPr="00204F74" w:rsidRDefault="000E48AC" w:rsidP="000E48AC">
            <w:pPr>
              <w:pStyle w:val="NoSpacing"/>
              <w:spacing w:line="276" w:lineRule="auto"/>
              <w:jc w:val="both"/>
              <w:rPr>
                <w:color w:val="000000"/>
                <w:lang w:val="de-DE"/>
              </w:rPr>
            </w:pPr>
            <w:r w:rsidRPr="00204F74">
              <w:rPr>
                <w:color w:val="000000"/>
                <w:lang w:val="de-DE"/>
              </w:rPr>
              <w:t>SDM yang belum terlatih/ belum mempunyai sertifikat</w:t>
            </w:r>
          </w:p>
        </w:tc>
        <w:tc>
          <w:tcPr>
            <w:tcW w:w="811" w:type="dxa"/>
            <w:noWrap/>
            <w:hideMark/>
          </w:tcPr>
          <w:p w14:paraId="45142E9D" w14:textId="77777777" w:rsidR="000E48AC" w:rsidRPr="00151E14" w:rsidRDefault="000E48AC" w:rsidP="000E48AC">
            <w:pPr>
              <w:pStyle w:val="NoSpacing"/>
              <w:spacing w:line="276" w:lineRule="auto"/>
              <w:jc w:val="both"/>
              <w:rPr>
                <w:color w:val="000000"/>
              </w:rPr>
            </w:pPr>
            <w:r w:rsidRPr="00151E14">
              <w:rPr>
                <w:color w:val="000000"/>
              </w:rPr>
              <w:t>141</w:t>
            </w:r>
          </w:p>
        </w:tc>
        <w:tc>
          <w:tcPr>
            <w:tcW w:w="830" w:type="dxa"/>
            <w:noWrap/>
            <w:hideMark/>
          </w:tcPr>
          <w:p w14:paraId="324D2124" w14:textId="77777777" w:rsidR="000E48AC" w:rsidRPr="00151E14" w:rsidRDefault="000E48AC" w:rsidP="000E48AC">
            <w:pPr>
              <w:pStyle w:val="NoSpacing"/>
              <w:spacing w:line="276" w:lineRule="auto"/>
              <w:jc w:val="both"/>
              <w:rPr>
                <w:color w:val="000000"/>
              </w:rPr>
            </w:pPr>
            <w:r w:rsidRPr="00151E14">
              <w:rPr>
                <w:color w:val="000000"/>
              </w:rPr>
              <w:t>0.32</w:t>
            </w:r>
          </w:p>
        </w:tc>
        <w:tc>
          <w:tcPr>
            <w:tcW w:w="910" w:type="dxa"/>
            <w:noWrap/>
            <w:hideMark/>
          </w:tcPr>
          <w:p w14:paraId="53FD2F54" w14:textId="77777777" w:rsidR="000E48AC" w:rsidRPr="00151E14" w:rsidRDefault="000E48AC" w:rsidP="000E48AC">
            <w:pPr>
              <w:pStyle w:val="NoSpacing"/>
              <w:spacing w:line="276" w:lineRule="auto"/>
              <w:jc w:val="both"/>
              <w:rPr>
                <w:color w:val="000000"/>
              </w:rPr>
            </w:pPr>
            <w:r w:rsidRPr="00151E14">
              <w:rPr>
                <w:color w:val="000000"/>
              </w:rPr>
              <w:t>4.70</w:t>
            </w:r>
          </w:p>
        </w:tc>
        <w:tc>
          <w:tcPr>
            <w:tcW w:w="851" w:type="dxa"/>
            <w:noWrap/>
            <w:hideMark/>
          </w:tcPr>
          <w:p w14:paraId="330D8DC5" w14:textId="77777777" w:rsidR="000E48AC" w:rsidRPr="00151E14" w:rsidRDefault="000E48AC" w:rsidP="000E48AC">
            <w:pPr>
              <w:pStyle w:val="NoSpacing"/>
              <w:spacing w:line="276" w:lineRule="auto"/>
              <w:jc w:val="both"/>
              <w:rPr>
                <w:color w:val="000000"/>
              </w:rPr>
            </w:pPr>
            <w:r w:rsidRPr="00151E14">
              <w:rPr>
                <w:color w:val="000000"/>
              </w:rPr>
              <w:t>1.51</w:t>
            </w:r>
          </w:p>
        </w:tc>
      </w:tr>
      <w:tr w:rsidR="000E48AC" w:rsidRPr="00151E14" w14:paraId="48B95872" w14:textId="77777777" w:rsidTr="00FD358B">
        <w:trPr>
          <w:trHeight w:val="288"/>
          <w:jc w:val="center"/>
        </w:trPr>
        <w:tc>
          <w:tcPr>
            <w:tcW w:w="675" w:type="dxa"/>
            <w:noWrap/>
            <w:hideMark/>
          </w:tcPr>
          <w:p w14:paraId="0D8B5D21" w14:textId="77777777" w:rsidR="000E48AC" w:rsidRPr="00151E14" w:rsidRDefault="000E48AC" w:rsidP="000E48AC">
            <w:pPr>
              <w:pStyle w:val="NoSpacing"/>
              <w:spacing w:line="276" w:lineRule="auto"/>
              <w:jc w:val="both"/>
              <w:rPr>
                <w:color w:val="000000"/>
              </w:rPr>
            </w:pPr>
            <w:r w:rsidRPr="00151E14">
              <w:rPr>
                <w:color w:val="000000"/>
              </w:rPr>
              <w:t>3</w:t>
            </w:r>
          </w:p>
        </w:tc>
        <w:tc>
          <w:tcPr>
            <w:tcW w:w="4140" w:type="dxa"/>
            <w:hideMark/>
          </w:tcPr>
          <w:p w14:paraId="36807090" w14:textId="77777777" w:rsidR="000E48AC" w:rsidRPr="00151E14" w:rsidRDefault="000E48AC" w:rsidP="000E48AC">
            <w:pPr>
              <w:pStyle w:val="NoSpacing"/>
              <w:spacing w:line="276" w:lineRule="auto"/>
              <w:jc w:val="both"/>
              <w:rPr>
                <w:color w:val="000000"/>
              </w:rPr>
            </w:pPr>
            <w:r w:rsidRPr="00151E14">
              <w:rPr>
                <w:color w:val="000000"/>
              </w:rPr>
              <w:t>Biaya pengelolaan limbah tergolong tinggi dan tidak efisien.</w:t>
            </w:r>
          </w:p>
        </w:tc>
        <w:tc>
          <w:tcPr>
            <w:tcW w:w="811" w:type="dxa"/>
            <w:noWrap/>
            <w:hideMark/>
          </w:tcPr>
          <w:p w14:paraId="786B1947" w14:textId="77777777" w:rsidR="000E48AC" w:rsidRPr="00151E14" w:rsidRDefault="000E48AC" w:rsidP="000E48AC">
            <w:pPr>
              <w:pStyle w:val="NoSpacing"/>
              <w:spacing w:line="276" w:lineRule="auto"/>
              <w:jc w:val="both"/>
              <w:rPr>
                <w:color w:val="000000"/>
              </w:rPr>
            </w:pPr>
            <w:r w:rsidRPr="00151E14">
              <w:rPr>
                <w:color w:val="000000"/>
              </w:rPr>
              <w:t>92</w:t>
            </w:r>
          </w:p>
        </w:tc>
        <w:tc>
          <w:tcPr>
            <w:tcW w:w="830" w:type="dxa"/>
            <w:noWrap/>
            <w:hideMark/>
          </w:tcPr>
          <w:p w14:paraId="3FB5B83F" w14:textId="77777777" w:rsidR="000E48AC" w:rsidRPr="00151E14" w:rsidRDefault="000E48AC" w:rsidP="000E48AC">
            <w:pPr>
              <w:pStyle w:val="NoSpacing"/>
              <w:spacing w:line="276" w:lineRule="auto"/>
              <w:jc w:val="both"/>
              <w:rPr>
                <w:color w:val="000000"/>
              </w:rPr>
            </w:pPr>
            <w:r w:rsidRPr="00151E14">
              <w:rPr>
                <w:color w:val="000000"/>
              </w:rPr>
              <w:t>0.21</w:t>
            </w:r>
          </w:p>
        </w:tc>
        <w:tc>
          <w:tcPr>
            <w:tcW w:w="910" w:type="dxa"/>
            <w:noWrap/>
            <w:hideMark/>
          </w:tcPr>
          <w:p w14:paraId="396A21AD" w14:textId="77777777" w:rsidR="000E48AC" w:rsidRPr="00151E14" w:rsidRDefault="000E48AC" w:rsidP="000E48AC">
            <w:pPr>
              <w:pStyle w:val="NoSpacing"/>
              <w:spacing w:line="276" w:lineRule="auto"/>
              <w:jc w:val="both"/>
              <w:rPr>
                <w:color w:val="000000"/>
              </w:rPr>
            </w:pPr>
            <w:r w:rsidRPr="00151E14">
              <w:rPr>
                <w:color w:val="000000"/>
              </w:rPr>
              <w:t>3.07</w:t>
            </w:r>
          </w:p>
        </w:tc>
        <w:tc>
          <w:tcPr>
            <w:tcW w:w="851" w:type="dxa"/>
            <w:noWrap/>
            <w:hideMark/>
          </w:tcPr>
          <w:p w14:paraId="379ACD0E" w14:textId="77777777" w:rsidR="000E48AC" w:rsidRPr="00151E14" w:rsidRDefault="000E48AC" w:rsidP="000E48AC">
            <w:pPr>
              <w:pStyle w:val="NoSpacing"/>
              <w:spacing w:line="276" w:lineRule="auto"/>
              <w:jc w:val="both"/>
              <w:rPr>
                <w:color w:val="000000"/>
              </w:rPr>
            </w:pPr>
            <w:r w:rsidRPr="00151E14">
              <w:rPr>
                <w:color w:val="000000"/>
              </w:rPr>
              <w:t>0.64</w:t>
            </w:r>
          </w:p>
        </w:tc>
      </w:tr>
      <w:tr w:rsidR="000E48AC" w:rsidRPr="00151E14" w14:paraId="39088AD7" w14:textId="77777777" w:rsidTr="00FD358B">
        <w:trPr>
          <w:trHeight w:val="288"/>
          <w:jc w:val="center"/>
        </w:trPr>
        <w:tc>
          <w:tcPr>
            <w:tcW w:w="675" w:type="dxa"/>
            <w:noWrap/>
            <w:hideMark/>
          </w:tcPr>
          <w:p w14:paraId="0982D666" w14:textId="77777777" w:rsidR="000E48AC" w:rsidRPr="00151E14" w:rsidRDefault="000E48AC" w:rsidP="000E48AC">
            <w:pPr>
              <w:pStyle w:val="NoSpacing"/>
              <w:spacing w:line="276" w:lineRule="auto"/>
              <w:jc w:val="both"/>
              <w:rPr>
                <w:color w:val="000000"/>
              </w:rPr>
            </w:pPr>
            <w:r w:rsidRPr="00151E14">
              <w:rPr>
                <w:color w:val="000000"/>
              </w:rPr>
              <w:t>4</w:t>
            </w:r>
          </w:p>
        </w:tc>
        <w:tc>
          <w:tcPr>
            <w:tcW w:w="4140" w:type="dxa"/>
            <w:hideMark/>
          </w:tcPr>
          <w:p w14:paraId="7B67B761" w14:textId="77777777" w:rsidR="000E48AC" w:rsidRPr="00151E14" w:rsidRDefault="000E48AC" w:rsidP="000E48AC">
            <w:pPr>
              <w:pStyle w:val="NoSpacing"/>
              <w:spacing w:line="276" w:lineRule="auto"/>
              <w:jc w:val="both"/>
              <w:rPr>
                <w:color w:val="000000"/>
              </w:rPr>
            </w:pPr>
            <w:r w:rsidRPr="00151E14">
              <w:rPr>
                <w:color w:val="000000"/>
              </w:rPr>
              <w:t>Jadwal pengangkutan limbah tidak konsisten/tidak sesuai kebutuhan.</w:t>
            </w:r>
          </w:p>
        </w:tc>
        <w:tc>
          <w:tcPr>
            <w:tcW w:w="811" w:type="dxa"/>
            <w:noWrap/>
            <w:hideMark/>
          </w:tcPr>
          <w:p w14:paraId="54F30A82" w14:textId="77777777" w:rsidR="000E48AC" w:rsidRPr="00151E14" w:rsidRDefault="000E48AC" w:rsidP="000E48AC">
            <w:pPr>
              <w:pStyle w:val="NoSpacing"/>
              <w:spacing w:line="276" w:lineRule="auto"/>
              <w:jc w:val="both"/>
              <w:rPr>
                <w:color w:val="000000"/>
              </w:rPr>
            </w:pPr>
            <w:r w:rsidRPr="00151E14">
              <w:rPr>
                <w:color w:val="000000"/>
              </w:rPr>
              <w:t>116</w:t>
            </w:r>
          </w:p>
        </w:tc>
        <w:tc>
          <w:tcPr>
            <w:tcW w:w="830" w:type="dxa"/>
            <w:noWrap/>
            <w:hideMark/>
          </w:tcPr>
          <w:p w14:paraId="0AE70A40" w14:textId="77777777" w:rsidR="000E48AC" w:rsidRPr="00151E14" w:rsidRDefault="000E48AC" w:rsidP="000E48AC">
            <w:pPr>
              <w:pStyle w:val="NoSpacing"/>
              <w:spacing w:line="276" w:lineRule="auto"/>
              <w:jc w:val="both"/>
              <w:rPr>
                <w:color w:val="000000"/>
              </w:rPr>
            </w:pPr>
            <w:r w:rsidRPr="00151E14">
              <w:rPr>
                <w:color w:val="000000"/>
              </w:rPr>
              <w:t>0.26</w:t>
            </w:r>
          </w:p>
        </w:tc>
        <w:tc>
          <w:tcPr>
            <w:tcW w:w="910" w:type="dxa"/>
            <w:noWrap/>
            <w:hideMark/>
          </w:tcPr>
          <w:p w14:paraId="5C80F7BD" w14:textId="77777777" w:rsidR="000E48AC" w:rsidRPr="00151E14" w:rsidRDefault="000E48AC" w:rsidP="000E48AC">
            <w:pPr>
              <w:pStyle w:val="NoSpacing"/>
              <w:spacing w:line="276" w:lineRule="auto"/>
              <w:jc w:val="both"/>
              <w:rPr>
                <w:color w:val="000000"/>
              </w:rPr>
            </w:pPr>
            <w:r w:rsidRPr="00151E14">
              <w:rPr>
                <w:color w:val="000000"/>
              </w:rPr>
              <w:t>3.87</w:t>
            </w:r>
          </w:p>
        </w:tc>
        <w:tc>
          <w:tcPr>
            <w:tcW w:w="851" w:type="dxa"/>
            <w:noWrap/>
            <w:hideMark/>
          </w:tcPr>
          <w:p w14:paraId="5AACFA3B" w14:textId="77777777" w:rsidR="000E48AC" w:rsidRPr="00151E14" w:rsidRDefault="000E48AC" w:rsidP="000E48AC">
            <w:pPr>
              <w:pStyle w:val="NoSpacing"/>
              <w:spacing w:line="276" w:lineRule="auto"/>
              <w:jc w:val="both"/>
              <w:rPr>
                <w:color w:val="000000"/>
              </w:rPr>
            </w:pPr>
            <w:r w:rsidRPr="00151E14">
              <w:rPr>
                <w:color w:val="000000"/>
              </w:rPr>
              <w:t>1.02</w:t>
            </w:r>
          </w:p>
        </w:tc>
      </w:tr>
      <w:tr w:rsidR="000E48AC" w:rsidRPr="00151E14" w14:paraId="1E54C589" w14:textId="77777777" w:rsidTr="00FD358B">
        <w:trPr>
          <w:trHeight w:val="83"/>
          <w:jc w:val="center"/>
        </w:trPr>
        <w:tc>
          <w:tcPr>
            <w:tcW w:w="675" w:type="dxa"/>
            <w:noWrap/>
            <w:hideMark/>
          </w:tcPr>
          <w:p w14:paraId="17C3390B" w14:textId="77777777" w:rsidR="000E48AC" w:rsidRPr="00151E14" w:rsidRDefault="000E48AC" w:rsidP="000E48AC">
            <w:pPr>
              <w:pStyle w:val="NoSpacing"/>
              <w:spacing w:line="276" w:lineRule="auto"/>
              <w:jc w:val="both"/>
              <w:rPr>
                <w:color w:val="000000"/>
              </w:rPr>
            </w:pPr>
          </w:p>
        </w:tc>
        <w:tc>
          <w:tcPr>
            <w:tcW w:w="4140" w:type="dxa"/>
            <w:hideMark/>
          </w:tcPr>
          <w:p w14:paraId="377013CB" w14:textId="77777777" w:rsidR="000E48AC" w:rsidRPr="00151E14" w:rsidRDefault="000E48AC" w:rsidP="000E48AC">
            <w:pPr>
              <w:pStyle w:val="NoSpacing"/>
              <w:spacing w:line="276" w:lineRule="auto"/>
              <w:jc w:val="both"/>
              <w:rPr>
                <w:color w:val="000000"/>
              </w:rPr>
            </w:pPr>
            <w:r w:rsidRPr="00151E14">
              <w:rPr>
                <w:color w:val="000000"/>
              </w:rPr>
              <w:t>Total Kelemahan</w:t>
            </w:r>
          </w:p>
        </w:tc>
        <w:tc>
          <w:tcPr>
            <w:tcW w:w="811" w:type="dxa"/>
            <w:noWrap/>
            <w:hideMark/>
          </w:tcPr>
          <w:p w14:paraId="61B42072" w14:textId="77777777" w:rsidR="000E48AC" w:rsidRPr="00151E14" w:rsidRDefault="000E48AC" w:rsidP="000E48AC">
            <w:pPr>
              <w:pStyle w:val="NoSpacing"/>
              <w:spacing w:line="276" w:lineRule="auto"/>
              <w:jc w:val="both"/>
              <w:rPr>
                <w:color w:val="000000"/>
              </w:rPr>
            </w:pPr>
          </w:p>
        </w:tc>
        <w:tc>
          <w:tcPr>
            <w:tcW w:w="830" w:type="dxa"/>
            <w:noWrap/>
            <w:hideMark/>
          </w:tcPr>
          <w:p w14:paraId="564D9D1D" w14:textId="77777777" w:rsidR="000E48AC" w:rsidRPr="00151E14" w:rsidRDefault="000E48AC" w:rsidP="000E48AC">
            <w:pPr>
              <w:pStyle w:val="NoSpacing"/>
              <w:spacing w:line="276" w:lineRule="auto"/>
              <w:jc w:val="both"/>
              <w:rPr>
                <w:color w:val="000000"/>
              </w:rPr>
            </w:pPr>
          </w:p>
        </w:tc>
        <w:tc>
          <w:tcPr>
            <w:tcW w:w="910" w:type="dxa"/>
            <w:noWrap/>
            <w:hideMark/>
          </w:tcPr>
          <w:p w14:paraId="7A914A5B" w14:textId="77777777" w:rsidR="000E48AC" w:rsidRPr="00151E14" w:rsidRDefault="000E48AC" w:rsidP="000E48AC">
            <w:pPr>
              <w:pStyle w:val="NoSpacing"/>
              <w:spacing w:line="276" w:lineRule="auto"/>
              <w:jc w:val="both"/>
              <w:rPr>
                <w:color w:val="000000"/>
              </w:rPr>
            </w:pPr>
          </w:p>
        </w:tc>
        <w:tc>
          <w:tcPr>
            <w:tcW w:w="851" w:type="dxa"/>
            <w:noWrap/>
            <w:hideMark/>
          </w:tcPr>
          <w:p w14:paraId="32DE89AF" w14:textId="77777777" w:rsidR="000E48AC" w:rsidRPr="00151E14" w:rsidRDefault="000E48AC" w:rsidP="000E48AC">
            <w:pPr>
              <w:pStyle w:val="NoSpacing"/>
              <w:spacing w:line="276" w:lineRule="auto"/>
              <w:jc w:val="both"/>
              <w:rPr>
                <w:color w:val="000000"/>
              </w:rPr>
            </w:pPr>
            <w:r w:rsidRPr="00151E14">
              <w:rPr>
                <w:color w:val="000000"/>
              </w:rPr>
              <w:t>3.79</w:t>
            </w:r>
          </w:p>
        </w:tc>
      </w:tr>
      <w:tr w:rsidR="000E48AC" w:rsidRPr="00151E14" w14:paraId="51406B8E" w14:textId="77777777" w:rsidTr="00FD358B">
        <w:trPr>
          <w:trHeight w:val="83"/>
          <w:jc w:val="center"/>
        </w:trPr>
        <w:tc>
          <w:tcPr>
            <w:tcW w:w="675" w:type="dxa"/>
            <w:noWrap/>
          </w:tcPr>
          <w:p w14:paraId="352ACCC5" w14:textId="77777777" w:rsidR="000E48AC" w:rsidRPr="00151E14" w:rsidRDefault="000E48AC" w:rsidP="000E48AC">
            <w:pPr>
              <w:pStyle w:val="NoSpacing"/>
              <w:spacing w:line="276" w:lineRule="auto"/>
              <w:jc w:val="both"/>
              <w:rPr>
                <w:color w:val="000000"/>
              </w:rPr>
            </w:pPr>
          </w:p>
        </w:tc>
        <w:tc>
          <w:tcPr>
            <w:tcW w:w="4140" w:type="dxa"/>
          </w:tcPr>
          <w:p w14:paraId="45FE7DA7" w14:textId="77777777" w:rsidR="000E48AC" w:rsidRPr="00151E14" w:rsidRDefault="000E48AC" w:rsidP="000E48AC">
            <w:pPr>
              <w:pStyle w:val="NoSpacing"/>
              <w:spacing w:line="276" w:lineRule="auto"/>
              <w:jc w:val="both"/>
              <w:rPr>
                <w:color w:val="000000"/>
              </w:rPr>
            </w:pPr>
            <w:r w:rsidRPr="00151E14">
              <w:rPr>
                <w:color w:val="000000"/>
              </w:rPr>
              <w:t>Selisish (S-W)</w:t>
            </w:r>
          </w:p>
        </w:tc>
        <w:tc>
          <w:tcPr>
            <w:tcW w:w="811" w:type="dxa"/>
            <w:noWrap/>
          </w:tcPr>
          <w:p w14:paraId="4F275293" w14:textId="77777777" w:rsidR="000E48AC" w:rsidRPr="00151E14" w:rsidRDefault="000E48AC" w:rsidP="000E48AC">
            <w:pPr>
              <w:pStyle w:val="NoSpacing"/>
              <w:spacing w:line="276" w:lineRule="auto"/>
              <w:jc w:val="both"/>
              <w:rPr>
                <w:color w:val="000000"/>
              </w:rPr>
            </w:pPr>
          </w:p>
        </w:tc>
        <w:tc>
          <w:tcPr>
            <w:tcW w:w="830" w:type="dxa"/>
            <w:noWrap/>
          </w:tcPr>
          <w:p w14:paraId="3297A240" w14:textId="77777777" w:rsidR="000E48AC" w:rsidRPr="00151E14" w:rsidRDefault="000E48AC" w:rsidP="000E48AC">
            <w:pPr>
              <w:pStyle w:val="NoSpacing"/>
              <w:spacing w:line="276" w:lineRule="auto"/>
              <w:jc w:val="both"/>
              <w:rPr>
                <w:color w:val="000000"/>
              </w:rPr>
            </w:pPr>
          </w:p>
        </w:tc>
        <w:tc>
          <w:tcPr>
            <w:tcW w:w="910" w:type="dxa"/>
            <w:noWrap/>
          </w:tcPr>
          <w:p w14:paraId="7E384AB6" w14:textId="77777777" w:rsidR="000E48AC" w:rsidRPr="00151E14" w:rsidRDefault="000E48AC" w:rsidP="000E48AC">
            <w:pPr>
              <w:pStyle w:val="NoSpacing"/>
              <w:spacing w:line="276" w:lineRule="auto"/>
              <w:jc w:val="both"/>
              <w:rPr>
                <w:color w:val="000000"/>
              </w:rPr>
            </w:pPr>
          </w:p>
        </w:tc>
        <w:tc>
          <w:tcPr>
            <w:tcW w:w="851" w:type="dxa"/>
            <w:noWrap/>
          </w:tcPr>
          <w:p w14:paraId="509723AC" w14:textId="77777777" w:rsidR="000E48AC" w:rsidRPr="00151E14" w:rsidRDefault="000E48AC" w:rsidP="000E48AC">
            <w:pPr>
              <w:pStyle w:val="NoSpacing"/>
              <w:spacing w:line="276" w:lineRule="auto"/>
              <w:jc w:val="both"/>
              <w:rPr>
                <w:color w:val="000000"/>
              </w:rPr>
            </w:pPr>
            <w:r w:rsidRPr="00151E14">
              <w:rPr>
                <w:color w:val="000000"/>
              </w:rPr>
              <w:t>0.73</w:t>
            </w:r>
          </w:p>
        </w:tc>
      </w:tr>
      <w:bookmarkEnd w:id="16"/>
    </w:tbl>
    <w:p w14:paraId="74028E53" w14:textId="77777777" w:rsidR="00220716" w:rsidRPr="00286A3A" w:rsidRDefault="00220716" w:rsidP="00170B66">
      <w:pPr>
        <w:pStyle w:val="NoSpacing"/>
        <w:spacing w:line="276" w:lineRule="auto"/>
        <w:ind w:left="851"/>
        <w:jc w:val="both"/>
      </w:pPr>
    </w:p>
    <w:p w14:paraId="7170750D" w14:textId="77777777" w:rsidR="00C473DB" w:rsidRDefault="00C473DB" w:rsidP="00C473DB">
      <w:pPr>
        <w:pStyle w:val="NoSpacing"/>
        <w:spacing w:line="276" w:lineRule="auto"/>
        <w:ind w:left="284" w:firstLine="425"/>
        <w:jc w:val="both"/>
        <w:rPr>
          <w:lang w:val="fi-FI"/>
        </w:rPr>
      </w:pPr>
      <w:r w:rsidRPr="00204F74">
        <w:rPr>
          <w:lang w:val="fi-FI"/>
        </w:rPr>
        <w:t xml:space="preserve">Tabel </w:t>
      </w:r>
      <w:r>
        <w:rPr>
          <w:lang w:val="fi-FI"/>
        </w:rPr>
        <w:t>3</w:t>
      </w:r>
      <w:r w:rsidRPr="00204F74">
        <w:rPr>
          <w:lang w:val="fi-FI"/>
        </w:rPr>
        <w:t xml:space="preserve"> dapat dijelakan bahwa didapakan nilai kekuatan dan kelemahan. Pada kekuatan didapatkan total skor 4.53, terlihat bahwa rumah sakit memiliki beberapa faktor internal yang sangat kuat dalam pengelolaan limbah medis padat. Faktor kekuatan pengelolaan limbah medis padat ialah SOP yang jelas dengan skor: 1.35, Bobot: 0.27. Rumah Sakit Awal Bros A.Yani telah memliki Pedoman Pengelolaan limbah medis padat dan memiliki prosedur operasional standar (SOP) yang telah tersusun dengan baik, mencerminkan kepatuhan terhadap regulasi seperti Permen LHK No. P.56/2015. Ini menjadi kekuatan utama yang menciptakan dasar bagi implementasi yang konsisten. Selanjutnya ketersediaan dana/pembiayaan dengan skor: 1.31, Bobot: 0.27. Pembiayaan yang memadai memungkinkan rumah sakit menjalankan semua tahapan pengelolaan limbah dari pewadahan hingga pemusnahan tanpa hambatan anggaran yang berarti.</w:t>
      </w:r>
    </w:p>
    <w:p w14:paraId="6867EE6F" w14:textId="77777777" w:rsidR="00C473DB" w:rsidRDefault="00C473DB" w:rsidP="00C473DB">
      <w:pPr>
        <w:pStyle w:val="NoSpacing"/>
        <w:spacing w:line="276" w:lineRule="auto"/>
        <w:ind w:left="284" w:firstLine="425"/>
        <w:jc w:val="both"/>
        <w:rPr>
          <w:lang w:val="fi-FI"/>
        </w:rPr>
      </w:pPr>
      <w:r w:rsidRPr="00204F74">
        <w:rPr>
          <w:lang w:val="fi-FI"/>
        </w:rPr>
        <w:t xml:space="preserve">Faktor kekuatan selanjutnya ialah ketersedian sarana dan Prasarana yang Memadai dengan skor: 1.17, Bobot: 0.26.  Fasilitas seperti troli, tempat sampah berwarna, TPS, dan alat pelindung diri (APD) tersedia dan berfungsi baik. Menurut Permenkes No. 7 Tahun 2019 dan Permen LHK No. P.56 Tahun 2015, fasilitas sarana dan prasarana yang lengkap merupakan syarat utama dalam menjaga keselamatan pasien, tenaga kesehatan, serta lingkungan sekitar rumah sakit dari risiko limbah medis yang berbahaya. Petugas Sudah Terlatih dengan Skor: 0.70, Bobot: 0.20. Petugas </w:t>
      </w:r>
      <w:r w:rsidRPr="00204F74">
        <w:rPr>
          <w:lang w:val="fi-FI"/>
        </w:rPr>
        <w:lastRenderedPageBreak/>
        <w:t>Kesehatan lingkungan rumah sakit telah memiliki sertifikat Operasional Pengelolaan Limbah B3 (OPLB3) dan memiliki sertifikat Penanggungjawab Pengelolaan Limbah B3 (PPLB3) Meskipun nilainya sedikit di bawah indikator lainnya, pelatihan yang sudah dilakukan tetap mendukung operasional sehari-hari secara efektif.</w:t>
      </w:r>
    </w:p>
    <w:p w14:paraId="64655FD4" w14:textId="77777777" w:rsidR="00C473DB" w:rsidRDefault="00C473DB" w:rsidP="00C473DB">
      <w:pPr>
        <w:pStyle w:val="NoSpacing"/>
        <w:spacing w:line="276" w:lineRule="auto"/>
        <w:ind w:left="284" w:firstLine="425"/>
        <w:jc w:val="both"/>
        <w:rPr>
          <w:lang w:val="fi-FI"/>
        </w:rPr>
      </w:pPr>
      <w:r w:rsidRPr="00204F74">
        <w:rPr>
          <w:lang w:val="fi-FI"/>
        </w:rPr>
        <w:t>Pada faktor internal kelemahan didapatkan total skor kelemahan sebesar 3.79, masih terdapat tantangan yang cukup signifikan, terutama pada aspek SDM dan efisiensi operasional: SDM Belum Bersertifikat/Lengkap Terlatih dengan Skor: 1.51, Bobot: 0.32. sumber daya manusia yang dimaksud ialah tim housekeeping, kurang terlatihnya petugas ini dikarenakan adanya pergantian man power sehingga petugas belum tersertifikasi, yang berisiko pada kesalahan prosedur dan ketidaksesuaian dalam pemilahan limbah infeksius.</w:t>
      </w:r>
    </w:p>
    <w:p w14:paraId="5EABED3E" w14:textId="77777777" w:rsidR="00C473DB" w:rsidRDefault="00C473DB" w:rsidP="00C473DB">
      <w:pPr>
        <w:pStyle w:val="NoSpacing"/>
        <w:spacing w:line="276" w:lineRule="auto"/>
        <w:ind w:left="284" w:firstLine="425"/>
        <w:jc w:val="both"/>
        <w:rPr>
          <w:lang w:val="fi-FI"/>
        </w:rPr>
      </w:pPr>
      <w:r w:rsidRPr="00204F74">
        <w:rPr>
          <w:lang w:val="fi-FI"/>
        </w:rPr>
        <w:t>Kelemahan selanjutnya ialah ketidakkonsistenan Jadwal Pengangkutan dengan Skor: 1.02, Bobot: 0.26. Dalam praktiknya, terdapat beberapa kasus di mana pihak pengangkut eksternal datang lebih awal dari jadwal yang telah disepakati, sementara limbah medis dari unit pelayanan belum sepenuhnya terkumpul dan diangkut ke Tempat Penyimpanan Sementara (TPS). Kondisi ini mengakibatkan terjadinya keterlambatan proses serah terima limbah, di mana petugas rumah sakit harus bekerja lebih cepat dan tidak terjadwal untuk memastikan semua limbah infeksius dikumpulkan ke TPS dalam waktu singkat.</w:t>
      </w:r>
    </w:p>
    <w:p w14:paraId="599273CE" w14:textId="77777777" w:rsidR="00CD299E" w:rsidRDefault="00C473DB" w:rsidP="00CD299E">
      <w:pPr>
        <w:pStyle w:val="NoSpacing"/>
        <w:spacing w:line="276" w:lineRule="auto"/>
        <w:ind w:left="284" w:firstLine="425"/>
        <w:jc w:val="both"/>
        <w:rPr>
          <w:rStyle w:val="Strong"/>
          <w:lang w:val="fi-FI"/>
        </w:rPr>
      </w:pPr>
      <w:r w:rsidRPr="00204F74">
        <w:rPr>
          <w:lang w:val="fi-FI"/>
        </w:rPr>
        <w:t>Selanjutnya ialah kelemahan mengenai biaya pengelolaan tinggi dengan skor: 0.64, Bobot: 0.21. Biaya tinggi membuat rumah sakit harus berpikir efisien dan mengevaluasi kontrak dengan pihak ketiga secara berkala. Rumah sakit memiliki KPI untuk vendor pengangkut limbah. Ketidakpatuhan SOP oleh Seluruh Petugas Skor: 0.63, Bobot: 0.21. Kepatuhan terhadap SOP belum merata di semua lini, mengindikasikan perlunya pelatihan dan pengawasan berkelanjutan</w:t>
      </w:r>
      <w:r w:rsidR="00CD299E">
        <w:rPr>
          <w:lang w:val="fi-FI"/>
        </w:rPr>
        <w:t>.</w:t>
      </w:r>
    </w:p>
    <w:p w14:paraId="03BFE4CE" w14:textId="5B8A0945" w:rsidR="004E4DE5" w:rsidRDefault="004E4DE5" w:rsidP="00CD299E">
      <w:pPr>
        <w:pStyle w:val="NoSpacing"/>
        <w:spacing w:line="276" w:lineRule="auto"/>
        <w:ind w:left="284" w:firstLine="425"/>
        <w:jc w:val="both"/>
        <w:rPr>
          <w:lang w:val="fi-FI"/>
        </w:rPr>
      </w:pPr>
      <w:r w:rsidRPr="004E4DE5">
        <w:rPr>
          <w:lang w:val="sv-SE"/>
        </w:rPr>
        <w:t xml:space="preserve">Berdasarkan skor total diketahui bahwa kekuatan berjumlah 4.53 sedangkan kelemahan sebesar 3.79. </w:t>
      </w:r>
      <w:r w:rsidRPr="00204F74">
        <w:rPr>
          <w:lang w:val="fi-FI"/>
        </w:rPr>
        <w:t xml:space="preserve">Selisih kekuatan dan kelemahan 0.73 yang dapat diartikan faktor kekuatan lebih dominan daripada kelemahan yang dimiliki. </w:t>
      </w:r>
    </w:p>
    <w:p w14:paraId="790A2B67" w14:textId="77777777" w:rsidR="00CD299E" w:rsidRPr="00204F74" w:rsidRDefault="00CD299E" w:rsidP="00CD299E">
      <w:pPr>
        <w:pStyle w:val="NoSpacing"/>
        <w:spacing w:line="276" w:lineRule="auto"/>
        <w:ind w:left="284" w:firstLine="425"/>
        <w:jc w:val="both"/>
        <w:rPr>
          <w:lang w:val="fi-FI"/>
        </w:rPr>
      </w:pPr>
    </w:p>
    <w:p w14:paraId="73B965DC" w14:textId="34060374" w:rsidR="004E4DE5" w:rsidRPr="00CD299E" w:rsidRDefault="004E4DE5" w:rsidP="00CD299E">
      <w:pPr>
        <w:pStyle w:val="NoSpacing"/>
        <w:spacing w:line="276" w:lineRule="auto"/>
        <w:jc w:val="center"/>
        <w:rPr>
          <w:i/>
          <w:iCs/>
          <w:lang w:val="de-DE"/>
        </w:rPr>
      </w:pPr>
      <w:bookmarkStart w:id="17" w:name="_Toc204138188"/>
      <w:bookmarkStart w:id="18" w:name="_Hlk204105249"/>
      <w:r w:rsidRPr="00CD299E">
        <w:rPr>
          <w:lang w:val="de-DE"/>
        </w:rPr>
        <w:t xml:space="preserve">Tabel </w:t>
      </w:r>
      <w:r w:rsidR="00CD299E" w:rsidRPr="00CD299E">
        <w:rPr>
          <w:lang w:val="de-DE"/>
        </w:rPr>
        <w:t>4.</w:t>
      </w:r>
      <w:r w:rsidRPr="00CD299E">
        <w:rPr>
          <w:lang w:val="de-DE"/>
        </w:rPr>
        <w:t xml:space="preserve">  Rumusan Indikator Faktor Eksternal</w:t>
      </w:r>
      <w:bookmarkEnd w:id="17"/>
    </w:p>
    <w:tbl>
      <w:tblPr>
        <w:tblStyle w:val="TableGrid"/>
        <w:tblW w:w="8513" w:type="dxa"/>
        <w:jc w:val="center"/>
        <w:tblLook w:val="04A0" w:firstRow="1" w:lastRow="0" w:firstColumn="1" w:lastColumn="0" w:noHBand="0" w:noVBand="1"/>
      </w:tblPr>
      <w:tblGrid>
        <w:gridCol w:w="675"/>
        <w:gridCol w:w="3969"/>
        <w:gridCol w:w="993"/>
        <w:gridCol w:w="850"/>
        <w:gridCol w:w="910"/>
        <w:gridCol w:w="1116"/>
      </w:tblGrid>
      <w:tr w:rsidR="004E4DE5" w:rsidRPr="00151E14" w14:paraId="32A37E31" w14:textId="77777777" w:rsidTr="00CD299E">
        <w:trPr>
          <w:trHeight w:val="312"/>
          <w:jc w:val="center"/>
        </w:trPr>
        <w:tc>
          <w:tcPr>
            <w:tcW w:w="675" w:type="dxa"/>
            <w:noWrap/>
            <w:hideMark/>
          </w:tcPr>
          <w:p w14:paraId="2A859D83" w14:textId="77777777" w:rsidR="004E4DE5" w:rsidRPr="00151E14" w:rsidRDefault="004E4DE5" w:rsidP="00CD299E">
            <w:pPr>
              <w:pStyle w:val="NoSpacing"/>
              <w:spacing w:line="276" w:lineRule="auto"/>
              <w:jc w:val="center"/>
              <w:rPr>
                <w:b/>
                <w:bCs/>
                <w:color w:val="000000"/>
              </w:rPr>
            </w:pPr>
            <w:r w:rsidRPr="00151E14">
              <w:rPr>
                <w:b/>
                <w:bCs/>
                <w:color w:val="000000"/>
              </w:rPr>
              <w:t>No</w:t>
            </w:r>
          </w:p>
        </w:tc>
        <w:tc>
          <w:tcPr>
            <w:tcW w:w="3969" w:type="dxa"/>
            <w:hideMark/>
          </w:tcPr>
          <w:p w14:paraId="62F87657" w14:textId="77777777" w:rsidR="004E4DE5" w:rsidRPr="00151E14" w:rsidRDefault="004E4DE5" w:rsidP="00CD299E">
            <w:pPr>
              <w:pStyle w:val="NoSpacing"/>
              <w:spacing w:line="276" w:lineRule="auto"/>
              <w:jc w:val="center"/>
              <w:rPr>
                <w:b/>
                <w:bCs/>
                <w:color w:val="000000"/>
              </w:rPr>
            </w:pPr>
            <w:r w:rsidRPr="00151E14">
              <w:rPr>
                <w:b/>
                <w:bCs/>
                <w:color w:val="000000"/>
              </w:rPr>
              <w:t>Faktor-faktor Strategi Eksternal</w:t>
            </w:r>
          </w:p>
        </w:tc>
        <w:tc>
          <w:tcPr>
            <w:tcW w:w="993" w:type="dxa"/>
            <w:noWrap/>
            <w:hideMark/>
          </w:tcPr>
          <w:p w14:paraId="70E0D9F2" w14:textId="16300794" w:rsidR="004E4DE5" w:rsidRPr="00151E14" w:rsidRDefault="004E4DE5" w:rsidP="00CD299E">
            <w:pPr>
              <w:pStyle w:val="NoSpacing"/>
              <w:spacing w:line="276" w:lineRule="auto"/>
              <w:jc w:val="center"/>
              <w:rPr>
                <w:b/>
                <w:bCs/>
                <w:color w:val="000000"/>
              </w:rPr>
            </w:pPr>
            <w:proofErr w:type="spellStart"/>
            <w:r w:rsidRPr="00151E14">
              <w:rPr>
                <w:b/>
                <w:bCs/>
                <w:color w:val="000000"/>
              </w:rPr>
              <w:t>Jumlah</w:t>
            </w:r>
            <w:proofErr w:type="spellEnd"/>
          </w:p>
        </w:tc>
        <w:tc>
          <w:tcPr>
            <w:tcW w:w="850" w:type="dxa"/>
            <w:noWrap/>
            <w:hideMark/>
          </w:tcPr>
          <w:p w14:paraId="7D15F9CB" w14:textId="77777777" w:rsidR="004E4DE5" w:rsidRPr="00151E14" w:rsidRDefault="004E4DE5" w:rsidP="00CD299E">
            <w:pPr>
              <w:pStyle w:val="NoSpacing"/>
              <w:spacing w:line="276" w:lineRule="auto"/>
              <w:jc w:val="center"/>
              <w:rPr>
                <w:b/>
                <w:bCs/>
                <w:color w:val="000000"/>
              </w:rPr>
            </w:pPr>
            <w:r w:rsidRPr="00151E14">
              <w:rPr>
                <w:b/>
                <w:bCs/>
                <w:color w:val="000000"/>
              </w:rPr>
              <w:t>Bobot</w:t>
            </w:r>
          </w:p>
        </w:tc>
        <w:tc>
          <w:tcPr>
            <w:tcW w:w="910" w:type="dxa"/>
            <w:noWrap/>
            <w:hideMark/>
          </w:tcPr>
          <w:p w14:paraId="4F1CDBB4" w14:textId="4B9F87AA" w:rsidR="004E4DE5" w:rsidRPr="00151E14" w:rsidRDefault="004E4DE5" w:rsidP="00CD299E">
            <w:pPr>
              <w:pStyle w:val="NoSpacing"/>
              <w:spacing w:line="276" w:lineRule="auto"/>
              <w:jc w:val="center"/>
              <w:rPr>
                <w:b/>
                <w:bCs/>
                <w:color w:val="000000"/>
              </w:rPr>
            </w:pPr>
            <w:r w:rsidRPr="00151E14">
              <w:rPr>
                <w:b/>
                <w:bCs/>
                <w:color w:val="000000"/>
              </w:rPr>
              <w:t>Rating</w:t>
            </w:r>
          </w:p>
        </w:tc>
        <w:tc>
          <w:tcPr>
            <w:tcW w:w="1116" w:type="dxa"/>
            <w:noWrap/>
            <w:hideMark/>
          </w:tcPr>
          <w:p w14:paraId="21256514" w14:textId="77777777" w:rsidR="004E4DE5" w:rsidRPr="00151E14" w:rsidRDefault="004E4DE5" w:rsidP="00CD299E">
            <w:pPr>
              <w:pStyle w:val="NoSpacing"/>
              <w:spacing w:line="276" w:lineRule="auto"/>
              <w:jc w:val="center"/>
              <w:rPr>
                <w:b/>
                <w:bCs/>
                <w:color w:val="000000"/>
              </w:rPr>
            </w:pPr>
            <w:r w:rsidRPr="00151E14">
              <w:rPr>
                <w:b/>
                <w:bCs/>
                <w:color w:val="000000"/>
              </w:rPr>
              <w:t>Skor</w:t>
            </w:r>
          </w:p>
        </w:tc>
      </w:tr>
      <w:tr w:rsidR="004E4DE5" w:rsidRPr="00151E14" w14:paraId="3ABF4FB8" w14:textId="77777777" w:rsidTr="00CD299E">
        <w:trPr>
          <w:trHeight w:val="288"/>
          <w:jc w:val="center"/>
        </w:trPr>
        <w:tc>
          <w:tcPr>
            <w:tcW w:w="675" w:type="dxa"/>
            <w:noWrap/>
            <w:hideMark/>
          </w:tcPr>
          <w:p w14:paraId="452CF40B" w14:textId="422468DD" w:rsidR="004E4DE5" w:rsidRPr="00151E14" w:rsidRDefault="004E4DE5" w:rsidP="00CD299E">
            <w:pPr>
              <w:pStyle w:val="NoSpacing"/>
              <w:spacing w:line="276" w:lineRule="auto"/>
              <w:jc w:val="center"/>
              <w:rPr>
                <w:color w:val="000000"/>
              </w:rPr>
            </w:pPr>
          </w:p>
        </w:tc>
        <w:tc>
          <w:tcPr>
            <w:tcW w:w="3969" w:type="dxa"/>
            <w:hideMark/>
          </w:tcPr>
          <w:p w14:paraId="689B2675" w14:textId="77777777" w:rsidR="004E4DE5" w:rsidRPr="00151E14" w:rsidRDefault="004E4DE5" w:rsidP="00CD299E">
            <w:pPr>
              <w:pStyle w:val="NoSpacing"/>
              <w:spacing w:line="276" w:lineRule="auto"/>
              <w:jc w:val="center"/>
              <w:rPr>
                <w:b/>
                <w:bCs/>
                <w:color w:val="000000"/>
              </w:rPr>
            </w:pPr>
            <w:r w:rsidRPr="00151E14">
              <w:rPr>
                <w:b/>
                <w:bCs/>
                <w:color w:val="000000"/>
              </w:rPr>
              <w:t>Peluang (Opportunity)</w:t>
            </w:r>
          </w:p>
        </w:tc>
        <w:tc>
          <w:tcPr>
            <w:tcW w:w="993" w:type="dxa"/>
            <w:noWrap/>
            <w:hideMark/>
          </w:tcPr>
          <w:p w14:paraId="231F35E4" w14:textId="09D7B38A" w:rsidR="004E4DE5" w:rsidRPr="00151E14" w:rsidRDefault="004E4DE5" w:rsidP="00CD299E">
            <w:pPr>
              <w:pStyle w:val="NoSpacing"/>
              <w:spacing w:line="276" w:lineRule="auto"/>
              <w:jc w:val="center"/>
              <w:rPr>
                <w:color w:val="000000"/>
              </w:rPr>
            </w:pPr>
          </w:p>
        </w:tc>
        <w:tc>
          <w:tcPr>
            <w:tcW w:w="850" w:type="dxa"/>
            <w:noWrap/>
            <w:hideMark/>
          </w:tcPr>
          <w:p w14:paraId="7F632811" w14:textId="330F7306" w:rsidR="004E4DE5" w:rsidRPr="00151E14" w:rsidRDefault="004E4DE5" w:rsidP="00CD299E">
            <w:pPr>
              <w:pStyle w:val="NoSpacing"/>
              <w:spacing w:line="276" w:lineRule="auto"/>
              <w:jc w:val="center"/>
              <w:rPr>
                <w:color w:val="000000"/>
              </w:rPr>
            </w:pPr>
          </w:p>
        </w:tc>
        <w:tc>
          <w:tcPr>
            <w:tcW w:w="910" w:type="dxa"/>
            <w:noWrap/>
            <w:hideMark/>
          </w:tcPr>
          <w:p w14:paraId="1A0515E1" w14:textId="72BC885D" w:rsidR="004E4DE5" w:rsidRPr="00151E14" w:rsidRDefault="004E4DE5" w:rsidP="00CD299E">
            <w:pPr>
              <w:pStyle w:val="NoSpacing"/>
              <w:spacing w:line="276" w:lineRule="auto"/>
              <w:jc w:val="center"/>
              <w:rPr>
                <w:color w:val="000000"/>
              </w:rPr>
            </w:pPr>
          </w:p>
        </w:tc>
        <w:tc>
          <w:tcPr>
            <w:tcW w:w="1116" w:type="dxa"/>
            <w:noWrap/>
            <w:hideMark/>
          </w:tcPr>
          <w:p w14:paraId="50251C66" w14:textId="45C85A29" w:rsidR="004E4DE5" w:rsidRPr="00151E14" w:rsidRDefault="004E4DE5" w:rsidP="00CD299E">
            <w:pPr>
              <w:pStyle w:val="NoSpacing"/>
              <w:spacing w:line="276" w:lineRule="auto"/>
              <w:jc w:val="center"/>
              <w:rPr>
                <w:color w:val="000000"/>
              </w:rPr>
            </w:pPr>
          </w:p>
        </w:tc>
      </w:tr>
      <w:tr w:rsidR="004E4DE5" w:rsidRPr="00151E14" w14:paraId="0E26BF59" w14:textId="77777777" w:rsidTr="00CD299E">
        <w:trPr>
          <w:trHeight w:val="576"/>
          <w:jc w:val="center"/>
        </w:trPr>
        <w:tc>
          <w:tcPr>
            <w:tcW w:w="675" w:type="dxa"/>
            <w:noWrap/>
            <w:hideMark/>
          </w:tcPr>
          <w:p w14:paraId="58621771" w14:textId="77777777" w:rsidR="004E4DE5" w:rsidRPr="00151E14" w:rsidRDefault="004E4DE5" w:rsidP="00CD299E">
            <w:pPr>
              <w:pStyle w:val="NoSpacing"/>
              <w:spacing w:line="276" w:lineRule="auto"/>
              <w:jc w:val="both"/>
              <w:rPr>
                <w:color w:val="000000"/>
              </w:rPr>
            </w:pPr>
            <w:r w:rsidRPr="00151E14">
              <w:rPr>
                <w:color w:val="000000"/>
              </w:rPr>
              <w:t>1</w:t>
            </w:r>
          </w:p>
        </w:tc>
        <w:tc>
          <w:tcPr>
            <w:tcW w:w="3969" w:type="dxa"/>
            <w:hideMark/>
          </w:tcPr>
          <w:p w14:paraId="462A1C79" w14:textId="77777777" w:rsidR="004E4DE5" w:rsidRPr="00151E14" w:rsidRDefault="004E4DE5" w:rsidP="00CD299E">
            <w:pPr>
              <w:pStyle w:val="NoSpacing"/>
              <w:spacing w:line="276" w:lineRule="auto"/>
              <w:jc w:val="both"/>
              <w:rPr>
                <w:color w:val="000000"/>
              </w:rPr>
            </w:pPr>
            <w:r w:rsidRPr="00151E14">
              <w:rPr>
                <w:color w:val="000000"/>
              </w:rPr>
              <w:t>Adanya dukungan dari pemerintah (Dinas Lingkungan Hidup, Kemenkes) terkait pengelolaan limbah.</w:t>
            </w:r>
          </w:p>
        </w:tc>
        <w:tc>
          <w:tcPr>
            <w:tcW w:w="993" w:type="dxa"/>
            <w:noWrap/>
            <w:hideMark/>
          </w:tcPr>
          <w:p w14:paraId="5893204D" w14:textId="77777777" w:rsidR="004E4DE5" w:rsidRPr="00151E14" w:rsidRDefault="004E4DE5" w:rsidP="00CD299E">
            <w:pPr>
              <w:pStyle w:val="NoSpacing"/>
              <w:spacing w:line="276" w:lineRule="auto"/>
              <w:jc w:val="both"/>
              <w:rPr>
                <w:color w:val="000000"/>
              </w:rPr>
            </w:pPr>
            <w:r w:rsidRPr="00151E14">
              <w:rPr>
                <w:color w:val="000000"/>
              </w:rPr>
              <w:t>136</w:t>
            </w:r>
          </w:p>
        </w:tc>
        <w:tc>
          <w:tcPr>
            <w:tcW w:w="850" w:type="dxa"/>
            <w:noWrap/>
            <w:hideMark/>
          </w:tcPr>
          <w:p w14:paraId="1F4B1BB7" w14:textId="77777777" w:rsidR="004E4DE5" w:rsidRPr="00151E14" w:rsidRDefault="004E4DE5" w:rsidP="00CD299E">
            <w:pPr>
              <w:pStyle w:val="NoSpacing"/>
              <w:spacing w:line="276" w:lineRule="auto"/>
              <w:jc w:val="both"/>
              <w:rPr>
                <w:color w:val="000000"/>
              </w:rPr>
            </w:pPr>
            <w:r w:rsidRPr="00151E14">
              <w:rPr>
                <w:color w:val="000000"/>
              </w:rPr>
              <w:t>0.24</w:t>
            </w:r>
          </w:p>
        </w:tc>
        <w:tc>
          <w:tcPr>
            <w:tcW w:w="910" w:type="dxa"/>
            <w:noWrap/>
            <w:hideMark/>
          </w:tcPr>
          <w:p w14:paraId="1F730AFB" w14:textId="77777777" w:rsidR="004E4DE5" w:rsidRPr="00151E14" w:rsidRDefault="004E4DE5" w:rsidP="00CD299E">
            <w:pPr>
              <w:pStyle w:val="NoSpacing"/>
              <w:spacing w:line="276" w:lineRule="auto"/>
              <w:jc w:val="both"/>
              <w:rPr>
                <w:color w:val="000000"/>
              </w:rPr>
            </w:pPr>
            <w:r w:rsidRPr="00151E14">
              <w:rPr>
                <w:color w:val="000000"/>
              </w:rPr>
              <w:t>4.53</w:t>
            </w:r>
          </w:p>
        </w:tc>
        <w:tc>
          <w:tcPr>
            <w:tcW w:w="1116" w:type="dxa"/>
            <w:noWrap/>
            <w:vAlign w:val="center"/>
            <w:hideMark/>
          </w:tcPr>
          <w:p w14:paraId="1B790E4F" w14:textId="77777777" w:rsidR="004E4DE5" w:rsidRPr="00151E14" w:rsidRDefault="004E4DE5" w:rsidP="00CD299E">
            <w:pPr>
              <w:pStyle w:val="NoSpacing"/>
              <w:spacing w:line="276" w:lineRule="auto"/>
              <w:jc w:val="both"/>
              <w:rPr>
                <w:color w:val="000000"/>
              </w:rPr>
            </w:pPr>
            <w:r w:rsidRPr="00151E14">
              <w:rPr>
                <w:color w:val="000000"/>
              </w:rPr>
              <w:t>1.07</w:t>
            </w:r>
          </w:p>
        </w:tc>
      </w:tr>
      <w:tr w:rsidR="004E4DE5" w:rsidRPr="00151E14" w14:paraId="3A230B7A" w14:textId="77777777" w:rsidTr="00CD299E">
        <w:trPr>
          <w:trHeight w:val="288"/>
          <w:jc w:val="center"/>
        </w:trPr>
        <w:tc>
          <w:tcPr>
            <w:tcW w:w="675" w:type="dxa"/>
            <w:noWrap/>
            <w:hideMark/>
          </w:tcPr>
          <w:p w14:paraId="7F877A37" w14:textId="77777777" w:rsidR="004E4DE5" w:rsidRPr="00151E14" w:rsidRDefault="004E4DE5" w:rsidP="00CD299E">
            <w:pPr>
              <w:pStyle w:val="NoSpacing"/>
              <w:spacing w:line="276" w:lineRule="auto"/>
              <w:jc w:val="both"/>
              <w:rPr>
                <w:color w:val="000000"/>
              </w:rPr>
            </w:pPr>
            <w:r w:rsidRPr="00151E14">
              <w:rPr>
                <w:color w:val="000000"/>
              </w:rPr>
              <w:t>2</w:t>
            </w:r>
          </w:p>
        </w:tc>
        <w:tc>
          <w:tcPr>
            <w:tcW w:w="3969" w:type="dxa"/>
            <w:hideMark/>
          </w:tcPr>
          <w:p w14:paraId="0B689BBA" w14:textId="77777777" w:rsidR="004E4DE5" w:rsidRPr="00151E14" w:rsidRDefault="004E4DE5" w:rsidP="00CD299E">
            <w:pPr>
              <w:pStyle w:val="NoSpacing"/>
              <w:spacing w:line="276" w:lineRule="auto"/>
              <w:jc w:val="both"/>
              <w:rPr>
                <w:color w:val="000000"/>
              </w:rPr>
            </w:pPr>
            <w:r w:rsidRPr="00151E14">
              <w:rPr>
                <w:color w:val="000000"/>
              </w:rPr>
              <w:t>Tersedianya peraturan tentang pengelolaan limbah di fasyankes</w:t>
            </w:r>
          </w:p>
        </w:tc>
        <w:tc>
          <w:tcPr>
            <w:tcW w:w="993" w:type="dxa"/>
            <w:noWrap/>
            <w:hideMark/>
          </w:tcPr>
          <w:p w14:paraId="472AD8E8" w14:textId="77777777" w:rsidR="004E4DE5" w:rsidRPr="00151E14" w:rsidRDefault="004E4DE5" w:rsidP="00CD299E">
            <w:pPr>
              <w:pStyle w:val="NoSpacing"/>
              <w:spacing w:line="276" w:lineRule="auto"/>
              <w:jc w:val="both"/>
              <w:rPr>
                <w:color w:val="000000"/>
              </w:rPr>
            </w:pPr>
            <w:r w:rsidRPr="00151E14">
              <w:rPr>
                <w:color w:val="000000"/>
              </w:rPr>
              <w:t>146</w:t>
            </w:r>
          </w:p>
        </w:tc>
        <w:tc>
          <w:tcPr>
            <w:tcW w:w="850" w:type="dxa"/>
            <w:noWrap/>
            <w:hideMark/>
          </w:tcPr>
          <w:p w14:paraId="51D007CF" w14:textId="77777777" w:rsidR="004E4DE5" w:rsidRPr="00151E14" w:rsidRDefault="004E4DE5" w:rsidP="00CD299E">
            <w:pPr>
              <w:pStyle w:val="NoSpacing"/>
              <w:spacing w:line="276" w:lineRule="auto"/>
              <w:jc w:val="both"/>
              <w:rPr>
                <w:color w:val="000000"/>
              </w:rPr>
            </w:pPr>
            <w:r w:rsidRPr="00151E14">
              <w:rPr>
                <w:color w:val="000000"/>
              </w:rPr>
              <w:t>0.25</w:t>
            </w:r>
          </w:p>
        </w:tc>
        <w:tc>
          <w:tcPr>
            <w:tcW w:w="910" w:type="dxa"/>
            <w:noWrap/>
            <w:hideMark/>
          </w:tcPr>
          <w:p w14:paraId="34C86DA3" w14:textId="77777777" w:rsidR="004E4DE5" w:rsidRPr="00151E14" w:rsidRDefault="004E4DE5" w:rsidP="00CD299E">
            <w:pPr>
              <w:pStyle w:val="NoSpacing"/>
              <w:spacing w:line="276" w:lineRule="auto"/>
              <w:jc w:val="both"/>
              <w:rPr>
                <w:color w:val="000000"/>
              </w:rPr>
            </w:pPr>
            <w:r w:rsidRPr="00151E14">
              <w:rPr>
                <w:color w:val="000000"/>
              </w:rPr>
              <w:t>4.87</w:t>
            </w:r>
          </w:p>
        </w:tc>
        <w:tc>
          <w:tcPr>
            <w:tcW w:w="1116" w:type="dxa"/>
            <w:noWrap/>
            <w:vAlign w:val="center"/>
            <w:hideMark/>
          </w:tcPr>
          <w:p w14:paraId="0822CD1A" w14:textId="77777777" w:rsidR="004E4DE5" w:rsidRPr="00151E14" w:rsidRDefault="004E4DE5" w:rsidP="00CD299E">
            <w:pPr>
              <w:pStyle w:val="NoSpacing"/>
              <w:spacing w:line="276" w:lineRule="auto"/>
              <w:jc w:val="both"/>
              <w:rPr>
                <w:color w:val="000000"/>
              </w:rPr>
            </w:pPr>
            <w:r w:rsidRPr="00151E14">
              <w:rPr>
                <w:color w:val="000000"/>
              </w:rPr>
              <w:t>1.23</w:t>
            </w:r>
          </w:p>
        </w:tc>
      </w:tr>
      <w:tr w:rsidR="004E4DE5" w:rsidRPr="00151E14" w14:paraId="02B539C0" w14:textId="77777777" w:rsidTr="00CD299E">
        <w:trPr>
          <w:trHeight w:val="288"/>
          <w:jc w:val="center"/>
        </w:trPr>
        <w:tc>
          <w:tcPr>
            <w:tcW w:w="675" w:type="dxa"/>
            <w:noWrap/>
            <w:hideMark/>
          </w:tcPr>
          <w:p w14:paraId="6D7C2787" w14:textId="77777777" w:rsidR="004E4DE5" w:rsidRPr="00151E14" w:rsidRDefault="004E4DE5" w:rsidP="00CD299E">
            <w:pPr>
              <w:pStyle w:val="NoSpacing"/>
              <w:spacing w:line="276" w:lineRule="auto"/>
              <w:jc w:val="both"/>
              <w:rPr>
                <w:color w:val="000000"/>
              </w:rPr>
            </w:pPr>
            <w:r w:rsidRPr="00151E14">
              <w:rPr>
                <w:color w:val="000000"/>
              </w:rPr>
              <w:t>3</w:t>
            </w:r>
          </w:p>
        </w:tc>
        <w:tc>
          <w:tcPr>
            <w:tcW w:w="3969" w:type="dxa"/>
            <w:hideMark/>
          </w:tcPr>
          <w:p w14:paraId="4F054893" w14:textId="77777777" w:rsidR="004E4DE5" w:rsidRPr="00151E14" w:rsidRDefault="004E4DE5" w:rsidP="00CD299E">
            <w:pPr>
              <w:pStyle w:val="NoSpacing"/>
              <w:spacing w:line="276" w:lineRule="auto"/>
              <w:jc w:val="both"/>
              <w:rPr>
                <w:color w:val="000000"/>
              </w:rPr>
            </w:pPr>
            <w:r w:rsidRPr="00151E14">
              <w:rPr>
                <w:color w:val="000000"/>
              </w:rPr>
              <w:t>Tersedia pihak ketiga berizin untuk pengangkutan dan pemusnahan limbah</w:t>
            </w:r>
          </w:p>
        </w:tc>
        <w:tc>
          <w:tcPr>
            <w:tcW w:w="993" w:type="dxa"/>
            <w:noWrap/>
            <w:hideMark/>
          </w:tcPr>
          <w:p w14:paraId="18BE03D9" w14:textId="77777777" w:rsidR="004E4DE5" w:rsidRPr="00151E14" w:rsidRDefault="004E4DE5" w:rsidP="00CD299E">
            <w:pPr>
              <w:pStyle w:val="NoSpacing"/>
              <w:spacing w:line="276" w:lineRule="auto"/>
              <w:jc w:val="both"/>
              <w:rPr>
                <w:color w:val="000000"/>
              </w:rPr>
            </w:pPr>
            <w:r w:rsidRPr="00151E14">
              <w:rPr>
                <w:color w:val="000000"/>
              </w:rPr>
              <w:t>146</w:t>
            </w:r>
          </w:p>
        </w:tc>
        <w:tc>
          <w:tcPr>
            <w:tcW w:w="850" w:type="dxa"/>
            <w:noWrap/>
            <w:hideMark/>
          </w:tcPr>
          <w:p w14:paraId="4CA66A82" w14:textId="77777777" w:rsidR="004E4DE5" w:rsidRPr="00151E14" w:rsidRDefault="004E4DE5" w:rsidP="00CD299E">
            <w:pPr>
              <w:pStyle w:val="NoSpacing"/>
              <w:spacing w:line="276" w:lineRule="auto"/>
              <w:jc w:val="both"/>
              <w:rPr>
                <w:color w:val="000000"/>
              </w:rPr>
            </w:pPr>
            <w:r w:rsidRPr="00151E14">
              <w:rPr>
                <w:color w:val="000000"/>
              </w:rPr>
              <w:t>0.25</w:t>
            </w:r>
          </w:p>
        </w:tc>
        <w:tc>
          <w:tcPr>
            <w:tcW w:w="910" w:type="dxa"/>
            <w:noWrap/>
            <w:hideMark/>
          </w:tcPr>
          <w:p w14:paraId="2750CC6D" w14:textId="77777777" w:rsidR="004E4DE5" w:rsidRPr="00151E14" w:rsidRDefault="004E4DE5" w:rsidP="00CD299E">
            <w:pPr>
              <w:pStyle w:val="NoSpacing"/>
              <w:spacing w:line="276" w:lineRule="auto"/>
              <w:jc w:val="both"/>
              <w:rPr>
                <w:color w:val="000000"/>
              </w:rPr>
            </w:pPr>
            <w:r w:rsidRPr="00151E14">
              <w:rPr>
                <w:color w:val="000000"/>
              </w:rPr>
              <w:t>4.87</w:t>
            </w:r>
          </w:p>
        </w:tc>
        <w:tc>
          <w:tcPr>
            <w:tcW w:w="1116" w:type="dxa"/>
            <w:noWrap/>
            <w:vAlign w:val="center"/>
            <w:hideMark/>
          </w:tcPr>
          <w:p w14:paraId="61BF4B36" w14:textId="77777777" w:rsidR="004E4DE5" w:rsidRPr="00151E14" w:rsidRDefault="004E4DE5" w:rsidP="00CD299E">
            <w:pPr>
              <w:pStyle w:val="NoSpacing"/>
              <w:spacing w:line="276" w:lineRule="auto"/>
              <w:jc w:val="both"/>
              <w:rPr>
                <w:color w:val="000000"/>
              </w:rPr>
            </w:pPr>
            <w:r w:rsidRPr="00151E14">
              <w:rPr>
                <w:color w:val="000000"/>
              </w:rPr>
              <w:t>1.23</w:t>
            </w:r>
          </w:p>
        </w:tc>
      </w:tr>
      <w:tr w:rsidR="004E4DE5" w:rsidRPr="00151E14" w14:paraId="1F481E89" w14:textId="77777777" w:rsidTr="00CD299E">
        <w:trPr>
          <w:trHeight w:val="288"/>
          <w:jc w:val="center"/>
        </w:trPr>
        <w:tc>
          <w:tcPr>
            <w:tcW w:w="675" w:type="dxa"/>
            <w:noWrap/>
            <w:hideMark/>
          </w:tcPr>
          <w:p w14:paraId="7D753A23" w14:textId="77777777" w:rsidR="004E4DE5" w:rsidRPr="00151E14" w:rsidRDefault="004E4DE5" w:rsidP="00CD299E">
            <w:pPr>
              <w:pStyle w:val="NoSpacing"/>
              <w:spacing w:line="276" w:lineRule="auto"/>
              <w:jc w:val="both"/>
              <w:rPr>
                <w:color w:val="000000"/>
              </w:rPr>
            </w:pPr>
            <w:r w:rsidRPr="00151E14">
              <w:rPr>
                <w:color w:val="000000"/>
              </w:rPr>
              <w:t>4</w:t>
            </w:r>
          </w:p>
        </w:tc>
        <w:tc>
          <w:tcPr>
            <w:tcW w:w="3969" w:type="dxa"/>
            <w:hideMark/>
          </w:tcPr>
          <w:p w14:paraId="1544442F" w14:textId="77777777" w:rsidR="004E4DE5" w:rsidRPr="00204F74" w:rsidRDefault="004E4DE5" w:rsidP="00CD299E">
            <w:pPr>
              <w:pStyle w:val="NoSpacing"/>
              <w:spacing w:line="276" w:lineRule="auto"/>
              <w:jc w:val="both"/>
              <w:rPr>
                <w:color w:val="000000"/>
                <w:lang w:val="fi-FI"/>
              </w:rPr>
            </w:pPr>
            <w:r w:rsidRPr="00204F74">
              <w:rPr>
                <w:color w:val="000000"/>
                <w:lang w:val="fi-FI"/>
              </w:rPr>
              <w:t>Kesadaran masyarakat terhadap pengelolaan limbah makin meningkat.</w:t>
            </w:r>
          </w:p>
        </w:tc>
        <w:tc>
          <w:tcPr>
            <w:tcW w:w="993" w:type="dxa"/>
            <w:noWrap/>
            <w:hideMark/>
          </w:tcPr>
          <w:p w14:paraId="76F88607" w14:textId="77777777" w:rsidR="004E4DE5" w:rsidRPr="00151E14" w:rsidRDefault="004E4DE5" w:rsidP="00CD299E">
            <w:pPr>
              <w:pStyle w:val="NoSpacing"/>
              <w:spacing w:line="276" w:lineRule="auto"/>
              <w:jc w:val="both"/>
              <w:rPr>
                <w:color w:val="000000"/>
              </w:rPr>
            </w:pPr>
            <w:r w:rsidRPr="00151E14">
              <w:rPr>
                <w:color w:val="000000"/>
              </w:rPr>
              <w:t>150</w:t>
            </w:r>
          </w:p>
        </w:tc>
        <w:tc>
          <w:tcPr>
            <w:tcW w:w="850" w:type="dxa"/>
            <w:noWrap/>
            <w:hideMark/>
          </w:tcPr>
          <w:p w14:paraId="373ABB45" w14:textId="77777777" w:rsidR="004E4DE5" w:rsidRPr="00151E14" w:rsidRDefault="004E4DE5" w:rsidP="00CD299E">
            <w:pPr>
              <w:pStyle w:val="NoSpacing"/>
              <w:spacing w:line="276" w:lineRule="auto"/>
              <w:jc w:val="both"/>
              <w:rPr>
                <w:color w:val="000000"/>
              </w:rPr>
            </w:pPr>
            <w:r w:rsidRPr="00151E14">
              <w:rPr>
                <w:color w:val="000000"/>
              </w:rPr>
              <w:t>0.26</w:t>
            </w:r>
          </w:p>
        </w:tc>
        <w:tc>
          <w:tcPr>
            <w:tcW w:w="910" w:type="dxa"/>
            <w:noWrap/>
            <w:hideMark/>
          </w:tcPr>
          <w:p w14:paraId="632F224D" w14:textId="77777777" w:rsidR="004E4DE5" w:rsidRPr="00151E14" w:rsidRDefault="004E4DE5" w:rsidP="00CD299E">
            <w:pPr>
              <w:pStyle w:val="NoSpacing"/>
              <w:spacing w:line="276" w:lineRule="auto"/>
              <w:jc w:val="both"/>
              <w:rPr>
                <w:color w:val="000000"/>
              </w:rPr>
            </w:pPr>
            <w:r w:rsidRPr="00151E14">
              <w:rPr>
                <w:color w:val="000000"/>
              </w:rPr>
              <w:t>5.00</w:t>
            </w:r>
          </w:p>
        </w:tc>
        <w:tc>
          <w:tcPr>
            <w:tcW w:w="1116" w:type="dxa"/>
            <w:noWrap/>
            <w:vAlign w:val="center"/>
            <w:hideMark/>
          </w:tcPr>
          <w:p w14:paraId="2243D4D1" w14:textId="77777777" w:rsidR="004E4DE5" w:rsidRPr="00151E14" w:rsidRDefault="004E4DE5" w:rsidP="00CD299E">
            <w:pPr>
              <w:pStyle w:val="NoSpacing"/>
              <w:spacing w:line="276" w:lineRule="auto"/>
              <w:jc w:val="both"/>
              <w:rPr>
                <w:color w:val="000000"/>
              </w:rPr>
            </w:pPr>
            <w:r w:rsidRPr="00151E14">
              <w:rPr>
                <w:color w:val="000000"/>
              </w:rPr>
              <w:t>1.30</w:t>
            </w:r>
          </w:p>
        </w:tc>
      </w:tr>
      <w:tr w:rsidR="004E4DE5" w:rsidRPr="00151E14" w14:paraId="75CD81EE" w14:textId="77777777" w:rsidTr="00CD299E">
        <w:trPr>
          <w:trHeight w:val="288"/>
          <w:jc w:val="center"/>
        </w:trPr>
        <w:tc>
          <w:tcPr>
            <w:tcW w:w="675" w:type="dxa"/>
            <w:noWrap/>
            <w:hideMark/>
          </w:tcPr>
          <w:p w14:paraId="2CC8219F" w14:textId="77777777" w:rsidR="004E4DE5" w:rsidRPr="00151E14" w:rsidRDefault="004E4DE5" w:rsidP="00CD299E">
            <w:pPr>
              <w:pStyle w:val="NoSpacing"/>
              <w:spacing w:line="276" w:lineRule="auto"/>
              <w:jc w:val="both"/>
              <w:rPr>
                <w:color w:val="000000"/>
              </w:rPr>
            </w:pPr>
            <w:r w:rsidRPr="00151E14">
              <w:rPr>
                <w:color w:val="000000"/>
              </w:rPr>
              <w:t> </w:t>
            </w:r>
          </w:p>
        </w:tc>
        <w:tc>
          <w:tcPr>
            <w:tcW w:w="3969" w:type="dxa"/>
            <w:hideMark/>
          </w:tcPr>
          <w:p w14:paraId="14BE9EEA" w14:textId="77777777" w:rsidR="004E4DE5" w:rsidRPr="00151E14" w:rsidRDefault="004E4DE5" w:rsidP="00CD299E">
            <w:pPr>
              <w:pStyle w:val="NoSpacing"/>
              <w:spacing w:line="276" w:lineRule="auto"/>
              <w:jc w:val="both"/>
              <w:rPr>
                <w:b/>
                <w:bCs/>
                <w:color w:val="000000"/>
              </w:rPr>
            </w:pPr>
            <w:r w:rsidRPr="00151E14">
              <w:rPr>
                <w:color w:val="000000"/>
              </w:rPr>
              <w:t> </w:t>
            </w:r>
            <w:r w:rsidRPr="00151E14">
              <w:rPr>
                <w:b/>
                <w:bCs/>
                <w:color w:val="000000"/>
              </w:rPr>
              <w:t xml:space="preserve">Total Peluang </w:t>
            </w:r>
          </w:p>
        </w:tc>
        <w:tc>
          <w:tcPr>
            <w:tcW w:w="993" w:type="dxa"/>
            <w:noWrap/>
          </w:tcPr>
          <w:p w14:paraId="6FE33BCA" w14:textId="77777777" w:rsidR="004E4DE5" w:rsidRPr="00151E14" w:rsidRDefault="004E4DE5" w:rsidP="00CD299E">
            <w:pPr>
              <w:pStyle w:val="NoSpacing"/>
              <w:spacing w:line="276" w:lineRule="auto"/>
              <w:jc w:val="both"/>
              <w:rPr>
                <w:color w:val="000000"/>
              </w:rPr>
            </w:pPr>
          </w:p>
        </w:tc>
        <w:tc>
          <w:tcPr>
            <w:tcW w:w="850" w:type="dxa"/>
            <w:noWrap/>
          </w:tcPr>
          <w:p w14:paraId="7B79AAD7" w14:textId="77777777" w:rsidR="004E4DE5" w:rsidRPr="00151E14" w:rsidRDefault="004E4DE5" w:rsidP="00CD299E">
            <w:pPr>
              <w:pStyle w:val="NoSpacing"/>
              <w:spacing w:line="276" w:lineRule="auto"/>
              <w:jc w:val="both"/>
              <w:rPr>
                <w:color w:val="000000"/>
              </w:rPr>
            </w:pPr>
          </w:p>
        </w:tc>
        <w:tc>
          <w:tcPr>
            <w:tcW w:w="910" w:type="dxa"/>
            <w:noWrap/>
          </w:tcPr>
          <w:p w14:paraId="059C010E" w14:textId="77777777" w:rsidR="004E4DE5" w:rsidRPr="00151E14" w:rsidRDefault="004E4DE5" w:rsidP="00CD299E">
            <w:pPr>
              <w:pStyle w:val="NoSpacing"/>
              <w:spacing w:line="276" w:lineRule="auto"/>
              <w:jc w:val="both"/>
              <w:rPr>
                <w:color w:val="000000"/>
              </w:rPr>
            </w:pPr>
          </w:p>
        </w:tc>
        <w:tc>
          <w:tcPr>
            <w:tcW w:w="1116" w:type="dxa"/>
            <w:noWrap/>
            <w:vAlign w:val="center"/>
            <w:hideMark/>
          </w:tcPr>
          <w:p w14:paraId="4CE12ECE" w14:textId="77777777" w:rsidR="004E4DE5" w:rsidRPr="00151E14" w:rsidRDefault="004E4DE5" w:rsidP="00CD299E">
            <w:pPr>
              <w:pStyle w:val="NoSpacing"/>
              <w:spacing w:line="276" w:lineRule="auto"/>
              <w:jc w:val="both"/>
              <w:rPr>
                <w:b/>
                <w:bCs/>
                <w:color w:val="000000"/>
              </w:rPr>
            </w:pPr>
            <w:r w:rsidRPr="00151E14">
              <w:rPr>
                <w:b/>
                <w:bCs/>
                <w:color w:val="000000"/>
              </w:rPr>
              <w:t>4.82</w:t>
            </w:r>
          </w:p>
        </w:tc>
      </w:tr>
      <w:tr w:rsidR="004E4DE5" w:rsidRPr="00151E14" w14:paraId="179480BE" w14:textId="77777777" w:rsidTr="00CD299E">
        <w:trPr>
          <w:trHeight w:val="288"/>
          <w:jc w:val="center"/>
        </w:trPr>
        <w:tc>
          <w:tcPr>
            <w:tcW w:w="675" w:type="dxa"/>
            <w:noWrap/>
            <w:hideMark/>
          </w:tcPr>
          <w:p w14:paraId="67FE7348" w14:textId="77777777" w:rsidR="004E4DE5" w:rsidRPr="00151E14" w:rsidRDefault="004E4DE5" w:rsidP="00CD299E">
            <w:pPr>
              <w:pStyle w:val="NoSpacing"/>
              <w:spacing w:line="276" w:lineRule="auto"/>
              <w:jc w:val="both"/>
              <w:rPr>
                <w:color w:val="000000"/>
              </w:rPr>
            </w:pPr>
            <w:r w:rsidRPr="00151E14">
              <w:rPr>
                <w:color w:val="000000"/>
              </w:rPr>
              <w:t> </w:t>
            </w:r>
          </w:p>
        </w:tc>
        <w:tc>
          <w:tcPr>
            <w:tcW w:w="3969" w:type="dxa"/>
            <w:hideMark/>
          </w:tcPr>
          <w:p w14:paraId="279979AF" w14:textId="77777777" w:rsidR="004E4DE5" w:rsidRPr="00151E14" w:rsidRDefault="004E4DE5" w:rsidP="00CD299E">
            <w:pPr>
              <w:pStyle w:val="NoSpacing"/>
              <w:spacing w:line="276" w:lineRule="auto"/>
              <w:jc w:val="both"/>
              <w:rPr>
                <w:color w:val="000000"/>
              </w:rPr>
            </w:pPr>
            <w:r w:rsidRPr="00151E14">
              <w:rPr>
                <w:color w:val="000000"/>
              </w:rPr>
              <w:t>Ancaman (Threat)</w:t>
            </w:r>
          </w:p>
        </w:tc>
        <w:tc>
          <w:tcPr>
            <w:tcW w:w="993" w:type="dxa"/>
            <w:noWrap/>
            <w:hideMark/>
          </w:tcPr>
          <w:p w14:paraId="45DDF0F6" w14:textId="77777777" w:rsidR="004E4DE5" w:rsidRPr="00151E14" w:rsidRDefault="004E4DE5" w:rsidP="00CD299E">
            <w:pPr>
              <w:pStyle w:val="NoSpacing"/>
              <w:spacing w:line="276" w:lineRule="auto"/>
              <w:jc w:val="both"/>
              <w:rPr>
                <w:color w:val="000000"/>
              </w:rPr>
            </w:pPr>
            <w:r w:rsidRPr="00151E14">
              <w:rPr>
                <w:color w:val="000000"/>
              </w:rPr>
              <w:t> </w:t>
            </w:r>
          </w:p>
        </w:tc>
        <w:tc>
          <w:tcPr>
            <w:tcW w:w="850" w:type="dxa"/>
            <w:noWrap/>
            <w:hideMark/>
          </w:tcPr>
          <w:p w14:paraId="6E71E4A8" w14:textId="77777777" w:rsidR="004E4DE5" w:rsidRPr="00151E14" w:rsidRDefault="004E4DE5" w:rsidP="00CD299E">
            <w:pPr>
              <w:pStyle w:val="NoSpacing"/>
              <w:spacing w:line="276" w:lineRule="auto"/>
              <w:jc w:val="both"/>
              <w:rPr>
                <w:color w:val="000000"/>
              </w:rPr>
            </w:pPr>
            <w:r w:rsidRPr="00151E14">
              <w:rPr>
                <w:color w:val="000000"/>
              </w:rPr>
              <w:t> </w:t>
            </w:r>
          </w:p>
        </w:tc>
        <w:tc>
          <w:tcPr>
            <w:tcW w:w="910" w:type="dxa"/>
            <w:noWrap/>
            <w:hideMark/>
          </w:tcPr>
          <w:p w14:paraId="225DF253" w14:textId="77777777" w:rsidR="004E4DE5" w:rsidRPr="00151E14" w:rsidRDefault="004E4DE5" w:rsidP="00CD299E">
            <w:pPr>
              <w:pStyle w:val="NoSpacing"/>
              <w:spacing w:line="276" w:lineRule="auto"/>
              <w:jc w:val="both"/>
              <w:rPr>
                <w:color w:val="000000"/>
              </w:rPr>
            </w:pPr>
            <w:r w:rsidRPr="00151E14">
              <w:rPr>
                <w:color w:val="000000"/>
              </w:rPr>
              <w:t> </w:t>
            </w:r>
          </w:p>
        </w:tc>
        <w:tc>
          <w:tcPr>
            <w:tcW w:w="1116" w:type="dxa"/>
            <w:noWrap/>
            <w:hideMark/>
          </w:tcPr>
          <w:p w14:paraId="09262635" w14:textId="77777777" w:rsidR="004E4DE5" w:rsidRPr="00151E14" w:rsidRDefault="004E4DE5" w:rsidP="00CD299E">
            <w:pPr>
              <w:pStyle w:val="NoSpacing"/>
              <w:spacing w:line="276" w:lineRule="auto"/>
              <w:jc w:val="both"/>
              <w:rPr>
                <w:color w:val="000000"/>
              </w:rPr>
            </w:pPr>
            <w:r w:rsidRPr="00151E14">
              <w:rPr>
                <w:color w:val="000000"/>
              </w:rPr>
              <w:t> </w:t>
            </w:r>
          </w:p>
        </w:tc>
      </w:tr>
      <w:tr w:rsidR="004E4DE5" w:rsidRPr="00151E14" w14:paraId="40EB14AA" w14:textId="77777777" w:rsidTr="00CD299E">
        <w:trPr>
          <w:trHeight w:val="288"/>
          <w:jc w:val="center"/>
        </w:trPr>
        <w:tc>
          <w:tcPr>
            <w:tcW w:w="675" w:type="dxa"/>
            <w:noWrap/>
            <w:hideMark/>
          </w:tcPr>
          <w:p w14:paraId="371BC96C" w14:textId="77777777" w:rsidR="004E4DE5" w:rsidRPr="00151E14" w:rsidRDefault="004E4DE5" w:rsidP="00CD299E">
            <w:pPr>
              <w:pStyle w:val="NoSpacing"/>
              <w:spacing w:line="276" w:lineRule="auto"/>
              <w:jc w:val="both"/>
              <w:rPr>
                <w:color w:val="000000"/>
              </w:rPr>
            </w:pPr>
            <w:r w:rsidRPr="00151E14">
              <w:rPr>
                <w:color w:val="000000"/>
              </w:rPr>
              <w:t>1</w:t>
            </w:r>
          </w:p>
        </w:tc>
        <w:tc>
          <w:tcPr>
            <w:tcW w:w="3969" w:type="dxa"/>
            <w:hideMark/>
          </w:tcPr>
          <w:p w14:paraId="400B0A41" w14:textId="77777777" w:rsidR="004E4DE5" w:rsidRPr="00204F74" w:rsidRDefault="004E4DE5" w:rsidP="00CD299E">
            <w:pPr>
              <w:pStyle w:val="NoSpacing"/>
              <w:spacing w:line="276" w:lineRule="auto"/>
              <w:jc w:val="both"/>
              <w:rPr>
                <w:color w:val="000000"/>
                <w:lang w:val="de-DE"/>
              </w:rPr>
            </w:pPr>
            <w:r w:rsidRPr="00204F74">
              <w:rPr>
                <w:color w:val="000000"/>
                <w:lang w:val="de-DE"/>
              </w:rPr>
              <w:t xml:space="preserve">Kurangnya pengawasan dari instansi </w:t>
            </w:r>
            <w:r w:rsidRPr="00204F74">
              <w:rPr>
                <w:color w:val="000000"/>
                <w:lang w:val="de-DE"/>
              </w:rPr>
              <w:lastRenderedPageBreak/>
              <w:t>eksternal (DLH, Dinkes, dll).</w:t>
            </w:r>
          </w:p>
        </w:tc>
        <w:tc>
          <w:tcPr>
            <w:tcW w:w="993" w:type="dxa"/>
            <w:noWrap/>
            <w:hideMark/>
          </w:tcPr>
          <w:p w14:paraId="0295272D" w14:textId="77777777" w:rsidR="004E4DE5" w:rsidRPr="00151E14" w:rsidRDefault="004E4DE5" w:rsidP="00CD299E">
            <w:pPr>
              <w:pStyle w:val="NoSpacing"/>
              <w:spacing w:line="276" w:lineRule="auto"/>
              <w:jc w:val="both"/>
              <w:rPr>
                <w:color w:val="000000"/>
              </w:rPr>
            </w:pPr>
            <w:r w:rsidRPr="00151E14">
              <w:rPr>
                <w:color w:val="000000"/>
              </w:rPr>
              <w:lastRenderedPageBreak/>
              <w:t>96</w:t>
            </w:r>
          </w:p>
        </w:tc>
        <w:tc>
          <w:tcPr>
            <w:tcW w:w="850" w:type="dxa"/>
            <w:noWrap/>
            <w:hideMark/>
          </w:tcPr>
          <w:p w14:paraId="2F0C885F" w14:textId="77777777" w:rsidR="004E4DE5" w:rsidRPr="00151E14" w:rsidRDefault="004E4DE5" w:rsidP="00CD299E">
            <w:pPr>
              <w:pStyle w:val="NoSpacing"/>
              <w:spacing w:line="276" w:lineRule="auto"/>
              <w:jc w:val="both"/>
              <w:rPr>
                <w:color w:val="000000"/>
              </w:rPr>
            </w:pPr>
            <w:r w:rsidRPr="00151E14">
              <w:rPr>
                <w:color w:val="000000"/>
              </w:rPr>
              <w:t>0.16</w:t>
            </w:r>
          </w:p>
        </w:tc>
        <w:tc>
          <w:tcPr>
            <w:tcW w:w="910" w:type="dxa"/>
            <w:noWrap/>
            <w:hideMark/>
          </w:tcPr>
          <w:p w14:paraId="0ED85FA3" w14:textId="77777777" w:rsidR="004E4DE5" w:rsidRPr="00151E14" w:rsidRDefault="004E4DE5" w:rsidP="00CD299E">
            <w:pPr>
              <w:pStyle w:val="NoSpacing"/>
              <w:spacing w:line="276" w:lineRule="auto"/>
              <w:jc w:val="both"/>
              <w:rPr>
                <w:color w:val="000000"/>
              </w:rPr>
            </w:pPr>
            <w:r w:rsidRPr="00151E14">
              <w:rPr>
                <w:color w:val="000000"/>
              </w:rPr>
              <w:t>3.20</w:t>
            </w:r>
          </w:p>
        </w:tc>
        <w:tc>
          <w:tcPr>
            <w:tcW w:w="1116" w:type="dxa"/>
            <w:noWrap/>
            <w:vAlign w:val="center"/>
            <w:hideMark/>
          </w:tcPr>
          <w:p w14:paraId="1DD9A065" w14:textId="77777777" w:rsidR="004E4DE5" w:rsidRPr="00151E14" w:rsidRDefault="004E4DE5" w:rsidP="00CD299E">
            <w:pPr>
              <w:pStyle w:val="NoSpacing"/>
              <w:spacing w:line="276" w:lineRule="auto"/>
              <w:jc w:val="both"/>
              <w:rPr>
                <w:color w:val="000000"/>
              </w:rPr>
            </w:pPr>
            <w:r w:rsidRPr="00151E14">
              <w:rPr>
                <w:color w:val="000000"/>
              </w:rPr>
              <w:t>0.51</w:t>
            </w:r>
          </w:p>
        </w:tc>
      </w:tr>
      <w:tr w:rsidR="004E4DE5" w:rsidRPr="00151E14" w14:paraId="7D998FA2" w14:textId="77777777" w:rsidTr="00CD299E">
        <w:trPr>
          <w:trHeight w:val="288"/>
          <w:jc w:val="center"/>
        </w:trPr>
        <w:tc>
          <w:tcPr>
            <w:tcW w:w="675" w:type="dxa"/>
            <w:noWrap/>
            <w:hideMark/>
          </w:tcPr>
          <w:p w14:paraId="15848CA9" w14:textId="77777777" w:rsidR="004E4DE5" w:rsidRPr="00151E14" w:rsidRDefault="004E4DE5" w:rsidP="00CD299E">
            <w:pPr>
              <w:pStyle w:val="NoSpacing"/>
              <w:spacing w:line="276" w:lineRule="auto"/>
              <w:jc w:val="both"/>
              <w:rPr>
                <w:color w:val="000000"/>
              </w:rPr>
            </w:pPr>
            <w:r w:rsidRPr="00151E14">
              <w:rPr>
                <w:color w:val="000000"/>
              </w:rPr>
              <w:t>2</w:t>
            </w:r>
          </w:p>
        </w:tc>
        <w:tc>
          <w:tcPr>
            <w:tcW w:w="3969" w:type="dxa"/>
            <w:hideMark/>
          </w:tcPr>
          <w:p w14:paraId="1914ED23" w14:textId="77777777" w:rsidR="004E4DE5" w:rsidRPr="00204F74" w:rsidRDefault="004E4DE5" w:rsidP="00CD299E">
            <w:pPr>
              <w:pStyle w:val="NoSpacing"/>
              <w:spacing w:line="276" w:lineRule="auto"/>
              <w:jc w:val="both"/>
              <w:rPr>
                <w:color w:val="000000"/>
                <w:lang w:val="fi-FI"/>
              </w:rPr>
            </w:pPr>
            <w:r w:rsidRPr="00204F74">
              <w:rPr>
                <w:color w:val="000000"/>
                <w:lang w:val="fi-FI"/>
              </w:rPr>
              <w:t>Biaya kerja sama dengan pihak ketiga terlalu tinggi.</w:t>
            </w:r>
          </w:p>
        </w:tc>
        <w:tc>
          <w:tcPr>
            <w:tcW w:w="993" w:type="dxa"/>
            <w:noWrap/>
            <w:hideMark/>
          </w:tcPr>
          <w:p w14:paraId="52DA24F7" w14:textId="77777777" w:rsidR="004E4DE5" w:rsidRPr="00151E14" w:rsidRDefault="004E4DE5" w:rsidP="00CD299E">
            <w:pPr>
              <w:pStyle w:val="NoSpacing"/>
              <w:spacing w:line="276" w:lineRule="auto"/>
              <w:jc w:val="both"/>
              <w:rPr>
                <w:color w:val="000000"/>
              </w:rPr>
            </w:pPr>
            <w:r w:rsidRPr="00151E14">
              <w:rPr>
                <w:color w:val="000000"/>
              </w:rPr>
              <w:t>166</w:t>
            </w:r>
          </w:p>
        </w:tc>
        <w:tc>
          <w:tcPr>
            <w:tcW w:w="850" w:type="dxa"/>
            <w:noWrap/>
            <w:hideMark/>
          </w:tcPr>
          <w:p w14:paraId="15C8FBFD" w14:textId="77777777" w:rsidR="004E4DE5" w:rsidRPr="00151E14" w:rsidRDefault="004E4DE5" w:rsidP="00CD299E">
            <w:pPr>
              <w:pStyle w:val="NoSpacing"/>
              <w:spacing w:line="276" w:lineRule="auto"/>
              <w:jc w:val="both"/>
              <w:rPr>
                <w:color w:val="000000"/>
              </w:rPr>
            </w:pPr>
            <w:r w:rsidRPr="00151E14">
              <w:rPr>
                <w:color w:val="000000"/>
              </w:rPr>
              <w:t>0.28</w:t>
            </w:r>
          </w:p>
        </w:tc>
        <w:tc>
          <w:tcPr>
            <w:tcW w:w="910" w:type="dxa"/>
            <w:noWrap/>
            <w:hideMark/>
          </w:tcPr>
          <w:p w14:paraId="5A77CDBC" w14:textId="77777777" w:rsidR="004E4DE5" w:rsidRPr="00151E14" w:rsidRDefault="004E4DE5" w:rsidP="00CD299E">
            <w:pPr>
              <w:pStyle w:val="NoSpacing"/>
              <w:spacing w:line="276" w:lineRule="auto"/>
              <w:jc w:val="both"/>
              <w:rPr>
                <w:color w:val="000000"/>
              </w:rPr>
            </w:pPr>
            <w:r w:rsidRPr="00151E14">
              <w:rPr>
                <w:color w:val="000000"/>
              </w:rPr>
              <w:t>5.53</w:t>
            </w:r>
          </w:p>
        </w:tc>
        <w:tc>
          <w:tcPr>
            <w:tcW w:w="1116" w:type="dxa"/>
            <w:noWrap/>
            <w:vAlign w:val="center"/>
            <w:hideMark/>
          </w:tcPr>
          <w:p w14:paraId="411C814F" w14:textId="77777777" w:rsidR="004E4DE5" w:rsidRPr="00151E14" w:rsidRDefault="004E4DE5" w:rsidP="00CD299E">
            <w:pPr>
              <w:pStyle w:val="NoSpacing"/>
              <w:spacing w:line="276" w:lineRule="auto"/>
              <w:jc w:val="both"/>
              <w:rPr>
                <w:color w:val="000000"/>
              </w:rPr>
            </w:pPr>
            <w:r w:rsidRPr="00151E14">
              <w:rPr>
                <w:color w:val="000000"/>
              </w:rPr>
              <w:t>1.53</w:t>
            </w:r>
          </w:p>
        </w:tc>
      </w:tr>
      <w:tr w:rsidR="004E4DE5" w:rsidRPr="00151E14" w14:paraId="2FB9CF63" w14:textId="77777777" w:rsidTr="00CD299E">
        <w:trPr>
          <w:trHeight w:val="288"/>
          <w:jc w:val="center"/>
        </w:trPr>
        <w:tc>
          <w:tcPr>
            <w:tcW w:w="675" w:type="dxa"/>
            <w:noWrap/>
            <w:hideMark/>
          </w:tcPr>
          <w:p w14:paraId="07283530" w14:textId="77777777" w:rsidR="004E4DE5" w:rsidRPr="00151E14" w:rsidRDefault="004E4DE5" w:rsidP="00CD299E">
            <w:pPr>
              <w:pStyle w:val="NoSpacing"/>
              <w:spacing w:line="276" w:lineRule="auto"/>
              <w:jc w:val="both"/>
              <w:rPr>
                <w:color w:val="000000"/>
              </w:rPr>
            </w:pPr>
            <w:r w:rsidRPr="00151E14">
              <w:rPr>
                <w:color w:val="000000"/>
              </w:rPr>
              <w:t>3</w:t>
            </w:r>
          </w:p>
        </w:tc>
        <w:tc>
          <w:tcPr>
            <w:tcW w:w="3969" w:type="dxa"/>
            <w:hideMark/>
          </w:tcPr>
          <w:p w14:paraId="2C8D2551" w14:textId="77777777" w:rsidR="004E4DE5" w:rsidRPr="00151E14" w:rsidRDefault="004E4DE5" w:rsidP="00CD299E">
            <w:pPr>
              <w:pStyle w:val="NoSpacing"/>
              <w:spacing w:line="276" w:lineRule="auto"/>
              <w:jc w:val="both"/>
              <w:rPr>
                <w:color w:val="000000"/>
              </w:rPr>
            </w:pPr>
            <w:r w:rsidRPr="00151E14">
              <w:rPr>
                <w:color w:val="000000"/>
              </w:rPr>
              <w:t>Meningkatnya volume limbah medis pasca pandemi atau bencana.</w:t>
            </w:r>
          </w:p>
        </w:tc>
        <w:tc>
          <w:tcPr>
            <w:tcW w:w="993" w:type="dxa"/>
            <w:noWrap/>
            <w:hideMark/>
          </w:tcPr>
          <w:p w14:paraId="3DDD54B7" w14:textId="77777777" w:rsidR="004E4DE5" w:rsidRPr="00151E14" w:rsidRDefault="004E4DE5" w:rsidP="00CD299E">
            <w:pPr>
              <w:pStyle w:val="NoSpacing"/>
              <w:spacing w:line="276" w:lineRule="auto"/>
              <w:jc w:val="both"/>
              <w:rPr>
                <w:color w:val="000000"/>
              </w:rPr>
            </w:pPr>
            <w:r w:rsidRPr="00151E14">
              <w:rPr>
                <w:color w:val="000000"/>
              </w:rPr>
              <w:t>96</w:t>
            </w:r>
          </w:p>
        </w:tc>
        <w:tc>
          <w:tcPr>
            <w:tcW w:w="850" w:type="dxa"/>
            <w:noWrap/>
            <w:hideMark/>
          </w:tcPr>
          <w:p w14:paraId="6F07C479" w14:textId="77777777" w:rsidR="004E4DE5" w:rsidRPr="00151E14" w:rsidRDefault="004E4DE5" w:rsidP="00CD299E">
            <w:pPr>
              <w:pStyle w:val="NoSpacing"/>
              <w:spacing w:line="276" w:lineRule="auto"/>
              <w:jc w:val="both"/>
              <w:rPr>
                <w:color w:val="000000"/>
              </w:rPr>
            </w:pPr>
            <w:r w:rsidRPr="00151E14">
              <w:rPr>
                <w:color w:val="000000"/>
              </w:rPr>
              <w:t>0.16</w:t>
            </w:r>
          </w:p>
        </w:tc>
        <w:tc>
          <w:tcPr>
            <w:tcW w:w="910" w:type="dxa"/>
            <w:noWrap/>
            <w:hideMark/>
          </w:tcPr>
          <w:p w14:paraId="1809478D" w14:textId="77777777" w:rsidR="004E4DE5" w:rsidRPr="00151E14" w:rsidRDefault="004E4DE5" w:rsidP="00CD299E">
            <w:pPr>
              <w:pStyle w:val="NoSpacing"/>
              <w:spacing w:line="276" w:lineRule="auto"/>
              <w:jc w:val="both"/>
              <w:rPr>
                <w:color w:val="000000"/>
              </w:rPr>
            </w:pPr>
            <w:r w:rsidRPr="00151E14">
              <w:rPr>
                <w:color w:val="000000"/>
              </w:rPr>
              <w:t>3.20</w:t>
            </w:r>
          </w:p>
        </w:tc>
        <w:tc>
          <w:tcPr>
            <w:tcW w:w="1116" w:type="dxa"/>
            <w:noWrap/>
            <w:vAlign w:val="center"/>
            <w:hideMark/>
          </w:tcPr>
          <w:p w14:paraId="370AADC9" w14:textId="77777777" w:rsidR="004E4DE5" w:rsidRPr="00151E14" w:rsidRDefault="004E4DE5" w:rsidP="00CD299E">
            <w:pPr>
              <w:pStyle w:val="NoSpacing"/>
              <w:spacing w:line="276" w:lineRule="auto"/>
              <w:jc w:val="both"/>
              <w:rPr>
                <w:color w:val="000000"/>
              </w:rPr>
            </w:pPr>
            <w:r w:rsidRPr="00151E14">
              <w:rPr>
                <w:color w:val="000000"/>
              </w:rPr>
              <w:t>0.51</w:t>
            </w:r>
          </w:p>
        </w:tc>
      </w:tr>
      <w:tr w:rsidR="004E4DE5" w:rsidRPr="00151E14" w14:paraId="18EBFDFE" w14:textId="77777777" w:rsidTr="00CD299E">
        <w:trPr>
          <w:trHeight w:val="288"/>
          <w:jc w:val="center"/>
        </w:trPr>
        <w:tc>
          <w:tcPr>
            <w:tcW w:w="675" w:type="dxa"/>
            <w:noWrap/>
            <w:hideMark/>
          </w:tcPr>
          <w:p w14:paraId="0655DADE" w14:textId="77777777" w:rsidR="004E4DE5" w:rsidRPr="00151E14" w:rsidRDefault="004E4DE5" w:rsidP="00CD299E">
            <w:pPr>
              <w:pStyle w:val="NoSpacing"/>
              <w:spacing w:line="276" w:lineRule="auto"/>
              <w:jc w:val="both"/>
              <w:rPr>
                <w:color w:val="000000"/>
              </w:rPr>
            </w:pPr>
            <w:r w:rsidRPr="00151E14">
              <w:rPr>
                <w:color w:val="000000"/>
              </w:rPr>
              <w:t>4</w:t>
            </w:r>
          </w:p>
        </w:tc>
        <w:tc>
          <w:tcPr>
            <w:tcW w:w="3969" w:type="dxa"/>
            <w:hideMark/>
          </w:tcPr>
          <w:p w14:paraId="26BA1838" w14:textId="77777777" w:rsidR="004E4DE5" w:rsidRPr="00151E14" w:rsidRDefault="004E4DE5" w:rsidP="00CD299E">
            <w:pPr>
              <w:pStyle w:val="NoSpacing"/>
              <w:spacing w:line="276" w:lineRule="auto"/>
              <w:jc w:val="both"/>
              <w:rPr>
                <w:color w:val="000000"/>
              </w:rPr>
            </w:pPr>
            <w:r w:rsidRPr="00151E14">
              <w:rPr>
                <w:color w:val="000000"/>
              </w:rPr>
              <w:t>Risiko pencemaran lingkungan dan protes masyarakat.</w:t>
            </w:r>
          </w:p>
        </w:tc>
        <w:tc>
          <w:tcPr>
            <w:tcW w:w="993" w:type="dxa"/>
            <w:noWrap/>
            <w:hideMark/>
          </w:tcPr>
          <w:p w14:paraId="4C3FDE35" w14:textId="77777777" w:rsidR="004E4DE5" w:rsidRPr="00151E14" w:rsidRDefault="004E4DE5" w:rsidP="00CD299E">
            <w:pPr>
              <w:pStyle w:val="NoSpacing"/>
              <w:spacing w:line="276" w:lineRule="auto"/>
              <w:jc w:val="both"/>
              <w:rPr>
                <w:color w:val="000000"/>
              </w:rPr>
            </w:pPr>
            <w:r w:rsidRPr="00151E14">
              <w:rPr>
                <w:color w:val="000000"/>
              </w:rPr>
              <w:t>96</w:t>
            </w:r>
          </w:p>
        </w:tc>
        <w:tc>
          <w:tcPr>
            <w:tcW w:w="850" w:type="dxa"/>
            <w:noWrap/>
            <w:hideMark/>
          </w:tcPr>
          <w:p w14:paraId="493C6421" w14:textId="77777777" w:rsidR="004E4DE5" w:rsidRPr="00151E14" w:rsidRDefault="004E4DE5" w:rsidP="00CD299E">
            <w:pPr>
              <w:pStyle w:val="NoSpacing"/>
              <w:spacing w:line="276" w:lineRule="auto"/>
              <w:jc w:val="both"/>
              <w:rPr>
                <w:color w:val="000000"/>
              </w:rPr>
            </w:pPr>
            <w:r w:rsidRPr="00151E14">
              <w:rPr>
                <w:color w:val="000000"/>
              </w:rPr>
              <w:t>0.16</w:t>
            </w:r>
          </w:p>
        </w:tc>
        <w:tc>
          <w:tcPr>
            <w:tcW w:w="910" w:type="dxa"/>
            <w:noWrap/>
            <w:hideMark/>
          </w:tcPr>
          <w:p w14:paraId="2CDA2DC4" w14:textId="77777777" w:rsidR="004E4DE5" w:rsidRPr="00151E14" w:rsidRDefault="004E4DE5" w:rsidP="00CD299E">
            <w:pPr>
              <w:pStyle w:val="NoSpacing"/>
              <w:spacing w:line="276" w:lineRule="auto"/>
              <w:jc w:val="both"/>
              <w:rPr>
                <w:color w:val="000000"/>
              </w:rPr>
            </w:pPr>
            <w:r w:rsidRPr="00151E14">
              <w:rPr>
                <w:color w:val="000000"/>
              </w:rPr>
              <w:t>3.20</w:t>
            </w:r>
          </w:p>
        </w:tc>
        <w:tc>
          <w:tcPr>
            <w:tcW w:w="1116" w:type="dxa"/>
            <w:noWrap/>
            <w:vAlign w:val="center"/>
            <w:hideMark/>
          </w:tcPr>
          <w:p w14:paraId="491A81A2" w14:textId="77777777" w:rsidR="004E4DE5" w:rsidRPr="00151E14" w:rsidRDefault="004E4DE5" w:rsidP="00CD299E">
            <w:pPr>
              <w:pStyle w:val="NoSpacing"/>
              <w:spacing w:line="276" w:lineRule="auto"/>
              <w:jc w:val="both"/>
              <w:rPr>
                <w:color w:val="000000"/>
              </w:rPr>
            </w:pPr>
            <w:r w:rsidRPr="00151E14">
              <w:rPr>
                <w:color w:val="000000"/>
              </w:rPr>
              <w:t>0.51</w:t>
            </w:r>
          </w:p>
        </w:tc>
      </w:tr>
      <w:tr w:rsidR="004E4DE5" w:rsidRPr="00151E14" w14:paraId="16544F9F" w14:textId="77777777" w:rsidTr="00CD299E">
        <w:trPr>
          <w:trHeight w:val="288"/>
          <w:jc w:val="center"/>
        </w:trPr>
        <w:tc>
          <w:tcPr>
            <w:tcW w:w="675" w:type="dxa"/>
            <w:noWrap/>
            <w:hideMark/>
          </w:tcPr>
          <w:p w14:paraId="307BC075" w14:textId="77777777" w:rsidR="004E4DE5" w:rsidRPr="00151E14" w:rsidRDefault="004E4DE5" w:rsidP="00CD299E">
            <w:pPr>
              <w:pStyle w:val="NoSpacing"/>
              <w:spacing w:line="276" w:lineRule="auto"/>
              <w:jc w:val="both"/>
              <w:rPr>
                <w:color w:val="000000"/>
              </w:rPr>
            </w:pPr>
            <w:r w:rsidRPr="00151E14">
              <w:rPr>
                <w:color w:val="000000"/>
              </w:rPr>
              <w:t>5</w:t>
            </w:r>
          </w:p>
        </w:tc>
        <w:tc>
          <w:tcPr>
            <w:tcW w:w="3969" w:type="dxa"/>
            <w:hideMark/>
          </w:tcPr>
          <w:p w14:paraId="16931169" w14:textId="77777777" w:rsidR="004E4DE5" w:rsidRPr="00204F74" w:rsidRDefault="004E4DE5" w:rsidP="00CD299E">
            <w:pPr>
              <w:pStyle w:val="NoSpacing"/>
              <w:spacing w:line="276" w:lineRule="auto"/>
              <w:jc w:val="both"/>
              <w:rPr>
                <w:color w:val="000000"/>
                <w:lang w:val="fi-FI"/>
              </w:rPr>
            </w:pPr>
            <w:r w:rsidRPr="00204F74">
              <w:rPr>
                <w:color w:val="000000"/>
                <w:lang w:val="fi-FI"/>
              </w:rPr>
              <w:t>Sanksi hukum jika pengelolaan limbah tidak sesuai aturan.</w:t>
            </w:r>
          </w:p>
        </w:tc>
        <w:tc>
          <w:tcPr>
            <w:tcW w:w="993" w:type="dxa"/>
            <w:noWrap/>
            <w:hideMark/>
          </w:tcPr>
          <w:p w14:paraId="230FB8DF" w14:textId="77777777" w:rsidR="004E4DE5" w:rsidRPr="00151E14" w:rsidRDefault="004E4DE5" w:rsidP="00CD299E">
            <w:pPr>
              <w:pStyle w:val="NoSpacing"/>
              <w:spacing w:line="276" w:lineRule="auto"/>
              <w:jc w:val="both"/>
              <w:rPr>
                <w:color w:val="000000"/>
              </w:rPr>
            </w:pPr>
            <w:r w:rsidRPr="00151E14">
              <w:rPr>
                <w:color w:val="000000"/>
              </w:rPr>
              <w:t>146</w:t>
            </w:r>
          </w:p>
        </w:tc>
        <w:tc>
          <w:tcPr>
            <w:tcW w:w="850" w:type="dxa"/>
            <w:noWrap/>
            <w:hideMark/>
          </w:tcPr>
          <w:p w14:paraId="2D3400AE" w14:textId="77777777" w:rsidR="004E4DE5" w:rsidRPr="00151E14" w:rsidRDefault="004E4DE5" w:rsidP="00CD299E">
            <w:pPr>
              <w:pStyle w:val="NoSpacing"/>
              <w:spacing w:line="276" w:lineRule="auto"/>
              <w:jc w:val="both"/>
              <w:rPr>
                <w:color w:val="000000"/>
              </w:rPr>
            </w:pPr>
            <w:r w:rsidRPr="00151E14">
              <w:rPr>
                <w:color w:val="000000"/>
              </w:rPr>
              <w:t>0.24</w:t>
            </w:r>
          </w:p>
        </w:tc>
        <w:tc>
          <w:tcPr>
            <w:tcW w:w="910" w:type="dxa"/>
            <w:noWrap/>
            <w:hideMark/>
          </w:tcPr>
          <w:p w14:paraId="3F0AD97E" w14:textId="77777777" w:rsidR="004E4DE5" w:rsidRPr="00151E14" w:rsidRDefault="004E4DE5" w:rsidP="00CD299E">
            <w:pPr>
              <w:pStyle w:val="NoSpacing"/>
              <w:spacing w:line="276" w:lineRule="auto"/>
              <w:jc w:val="both"/>
              <w:rPr>
                <w:color w:val="000000"/>
              </w:rPr>
            </w:pPr>
            <w:r w:rsidRPr="00151E14">
              <w:rPr>
                <w:color w:val="000000"/>
              </w:rPr>
              <w:t>4.87</w:t>
            </w:r>
          </w:p>
        </w:tc>
        <w:tc>
          <w:tcPr>
            <w:tcW w:w="1116" w:type="dxa"/>
            <w:noWrap/>
            <w:vAlign w:val="center"/>
            <w:hideMark/>
          </w:tcPr>
          <w:p w14:paraId="1E469F27" w14:textId="77777777" w:rsidR="004E4DE5" w:rsidRPr="00151E14" w:rsidRDefault="004E4DE5" w:rsidP="00CD299E">
            <w:pPr>
              <w:pStyle w:val="NoSpacing"/>
              <w:spacing w:line="276" w:lineRule="auto"/>
              <w:jc w:val="both"/>
              <w:rPr>
                <w:color w:val="000000"/>
              </w:rPr>
            </w:pPr>
            <w:r w:rsidRPr="00151E14">
              <w:rPr>
                <w:color w:val="000000"/>
              </w:rPr>
              <w:t>1.18</w:t>
            </w:r>
          </w:p>
        </w:tc>
      </w:tr>
      <w:tr w:rsidR="004E4DE5" w:rsidRPr="00151E14" w14:paraId="426B5417" w14:textId="77777777" w:rsidTr="00CD299E">
        <w:trPr>
          <w:trHeight w:val="288"/>
          <w:jc w:val="center"/>
        </w:trPr>
        <w:tc>
          <w:tcPr>
            <w:tcW w:w="675" w:type="dxa"/>
            <w:noWrap/>
            <w:hideMark/>
          </w:tcPr>
          <w:p w14:paraId="3B7F3FEF" w14:textId="77777777" w:rsidR="004E4DE5" w:rsidRPr="00151E14" w:rsidRDefault="004E4DE5" w:rsidP="00CD299E">
            <w:pPr>
              <w:pStyle w:val="NoSpacing"/>
              <w:spacing w:line="276" w:lineRule="auto"/>
              <w:jc w:val="both"/>
              <w:rPr>
                <w:color w:val="000000"/>
              </w:rPr>
            </w:pPr>
            <w:r w:rsidRPr="00151E14">
              <w:rPr>
                <w:color w:val="000000"/>
              </w:rPr>
              <w:t> </w:t>
            </w:r>
          </w:p>
        </w:tc>
        <w:tc>
          <w:tcPr>
            <w:tcW w:w="3969" w:type="dxa"/>
            <w:noWrap/>
            <w:hideMark/>
          </w:tcPr>
          <w:p w14:paraId="1BC47E01" w14:textId="77777777" w:rsidR="004E4DE5" w:rsidRPr="00151E14" w:rsidRDefault="004E4DE5" w:rsidP="00CD299E">
            <w:pPr>
              <w:pStyle w:val="NoSpacing"/>
              <w:spacing w:line="276" w:lineRule="auto"/>
              <w:jc w:val="both"/>
              <w:rPr>
                <w:b/>
                <w:bCs/>
                <w:color w:val="000000"/>
              </w:rPr>
            </w:pPr>
            <w:r w:rsidRPr="00151E14">
              <w:rPr>
                <w:b/>
                <w:bCs/>
                <w:color w:val="000000"/>
              </w:rPr>
              <w:t> Total Ancaman</w:t>
            </w:r>
          </w:p>
        </w:tc>
        <w:tc>
          <w:tcPr>
            <w:tcW w:w="993" w:type="dxa"/>
            <w:noWrap/>
          </w:tcPr>
          <w:p w14:paraId="5C22BF75" w14:textId="77777777" w:rsidR="004E4DE5" w:rsidRPr="00151E14" w:rsidRDefault="004E4DE5" w:rsidP="00CD299E">
            <w:pPr>
              <w:pStyle w:val="NoSpacing"/>
              <w:spacing w:line="276" w:lineRule="auto"/>
              <w:jc w:val="both"/>
              <w:rPr>
                <w:b/>
                <w:bCs/>
                <w:color w:val="000000"/>
              </w:rPr>
            </w:pPr>
          </w:p>
        </w:tc>
        <w:tc>
          <w:tcPr>
            <w:tcW w:w="850" w:type="dxa"/>
            <w:noWrap/>
          </w:tcPr>
          <w:p w14:paraId="3C17D634" w14:textId="77777777" w:rsidR="004E4DE5" w:rsidRPr="00151E14" w:rsidRDefault="004E4DE5" w:rsidP="00CD299E">
            <w:pPr>
              <w:pStyle w:val="NoSpacing"/>
              <w:spacing w:line="276" w:lineRule="auto"/>
              <w:jc w:val="both"/>
              <w:rPr>
                <w:b/>
                <w:bCs/>
                <w:color w:val="000000"/>
              </w:rPr>
            </w:pPr>
          </w:p>
        </w:tc>
        <w:tc>
          <w:tcPr>
            <w:tcW w:w="910" w:type="dxa"/>
            <w:noWrap/>
          </w:tcPr>
          <w:p w14:paraId="7981558A" w14:textId="77777777" w:rsidR="004E4DE5" w:rsidRPr="00151E14" w:rsidRDefault="004E4DE5" w:rsidP="00CD299E">
            <w:pPr>
              <w:pStyle w:val="NoSpacing"/>
              <w:spacing w:line="276" w:lineRule="auto"/>
              <w:jc w:val="both"/>
              <w:rPr>
                <w:b/>
                <w:bCs/>
                <w:color w:val="000000"/>
              </w:rPr>
            </w:pPr>
          </w:p>
        </w:tc>
        <w:tc>
          <w:tcPr>
            <w:tcW w:w="1116" w:type="dxa"/>
            <w:noWrap/>
            <w:vAlign w:val="center"/>
            <w:hideMark/>
          </w:tcPr>
          <w:p w14:paraId="71BB885D" w14:textId="77777777" w:rsidR="004E4DE5" w:rsidRPr="00151E14" w:rsidRDefault="004E4DE5" w:rsidP="00CD299E">
            <w:pPr>
              <w:pStyle w:val="NoSpacing"/>
              <w:spacing w:line="276" w:lineRule="auto"/>
              <w:jc w:val="both"/>
              <w:rPr>
                <w:b/>
                <w:bCs/>
                <w:color w:val="000000"/>
              </w:rPr>
            </w:pPr>
            <w:r w:rsidRPr="00151E14">
              <w:rPr>
                <w:b/>
                <w:bCs/>
                <w:color w:val="000000"/>
              </w:rPr>
              <w:t>4.25</w:t>
            </w:r>
          </w:p>
        </w:tc>
      </w:tr>
      <w:tr w:rsidR="004E4DE5" w:rsidRPr="00151E14" w14:paraId="2F976884" w14:textId="77777777" w:rsidTr="00CD299E">
        <w:trPr>
          <w:trHeight w:val="288"/>
          <w:jc w:val="center"/>
        </w:trPr>
        <w:tc>
          <w:tcPr>
            <w:tcW w:w="675" w:type="dxa"/>
            <w:noWrap/>
          </w:tcPr>
          <w:p w14:paraId="2A85DD62" w14:textId="77777777" w:rsidR="004E4DE5" w:rsidRPr="00151E14" w:rsidRDefault="004E4DE5" w:rsidP="00CD299E">
            <w:pPr>
              <w:pStyle w:val="NoSpacing"/>
              <w:spacing w:line="276" w:lineRule="auto"/>
              <w:jc w:val="both"/>
              <w:rPr>
                <w:color w:val="000000"/>
              </w:rPr>
            </w:pPr>
          </w:p>
        </w:tc>
        <w:tc>
          <w:tcPr>
            <w:tcW w:w="3969" w:type="dxa"/>
            <w:noWrap/>
          </w:tcPr>
          <w:p w14:paraId="6C8AC912" w14:textId="77777777" w:rsidR="004E4DE5" w:rsidRPr="00151E14" w:rsidRDefault="004E4DE5" w:rsidP="00CD299E">
            <w:pPr>
              <w:pStyle w:val="NoSpacing"/>
              <w:spacing w:line="276" w:lineRule="auto"/>
              <w:jc w:val="both"/>
              <w:rPr>
                <w:b/>
                <w:bCs/>
                <w:color w:val="000000"/>
              </w:rPr>
            </w:pPr>
            <w:r w:rsidRPr="00151E14">
              <w:rPr>
                <w:b/>
                <w:bCs/>
                <w:color w:val="000000"/>
              </w:rPr>
              <w:t>Selisih (O-T)</w:t>
            </w:r>
          </w:p>
        </w:tc>
        <w:tc>
          <w:tcPr>
            <w:tcW w:w="993" w:type="dxa"/>
            <w:noWrap/>
          </w:tcPr>
          <w:p w14:paraId="2350BAE4" w14:textId="77777777" w:rsidR="004E4DE5" w:rsidRPr="00151E14" w:rsidRDefault="004E4DE5" w:rsidP="00CD299E">
            <w:pPr>
              <w:pStyle w:val="NoSpacing"/>
              <w:spacing w:line="276" w:lineRule="auto"/>
              <w:jc w:val="both"/>
              <w:rPr>
                <w:b/>
                <w:bCs/>
                <w:color w:val="000000"/>
              </w:rPr>
            </w:pPr>
          </w:p>
        </w:tc>
        <w:tc>
          <w:tcPr>
            <w:tcW w:w="850" w:type="dxa"/>
            <w:noWrap/>
          </w:tcPr>
          <w:p w14:paraId="6B1E8056" w14:textId="77777777" w:rsidR="004E4DE5" w:rsidRPr="00151E14" w:rsidRDefault="004E4DE5" w:rsidP="00CD299E">
            <w:pPr>
              <w:pStyle w:val="NoSpacing"/>
              <w:spacing w:line="276" w:lineRule="auto"/>
              <w:jc w:val="both"/>
              <w:rPr>
                <w:b/>
                <w:bCs/>
                <w:color w:val="000000"/>
              </w:rPr>
            </w:pPr>
          </w:p>
        </w:tc>
        <w:tc>
          <w:tcPr>
            <w:tcW w:w="910" w:type="dxa"/>
            <w:noWrap/>
          </w:tcPr>
          <w:p w14:paraId="0C2E5656" w14:textId="77777777" w:rsidR="004E4DE5" w:rsidRPr="00151E14" w:rsidRDefault="004E4DE5" w:rsidP="00CD299E">
            <w:pPr>
              <w:pStyle w:val="NoSpacing"/>
              <w:spacing w:line="276" w:lineRule="auto"/>
              <w:jc w:val="both"/>
              <w:rPr>
                <w:b/>
                <w:bCs/>
                <w:color w:val="000000"/>
              </w:rPr>
            </w:pPr>
          </w:p>
        </w:tc>
        <w:tc>
          <w:tcPr>
            <w:tcW w:w="1116" w:type="dxa"/>
            <w:noWrap/>
            <w:vAlign w:val="center"/>
          </w:tcPr>
          <w:p w14:paraId="68B2D4B7" w14:textId="77777777" w:rsidR="004E4DE5" w:rsidRPr="00151E14" w:rsidRDefault="004E4DE5" w:rsidP="00CD299E">
            <w:pPr>
              <w:pStyle w:val="NoSpacing"/>
              <w:spacing w:line="276" w:lineRule="auto"/>
              <w:jc w:val="both"/>
              <w:rPr>
                <w:b/>
                <w:bCs/>
                <w:color w:val="000000"/>
              </w:rPr>
            </w:pPr>
            <w:r w:rsidRPr="00151E14">
              <w:rPr>
                <w:b/>
                <w:bCs/>
                <w:color w:val="000000"/>
              </w:rPr>
              <w:t>0.57</w:t>
            </w:r>
          </w:p>
        </w:tc>
      </w:tr>
      <w:bookmarkEnd w:id="18"/>
    </w:tbl>
    <w:p w14:paraId="1DD46A5A" w14:textId="77777777" w:rsidR="00CD299E" w:rsidRDefault="00CD299E" w:rsidP="0060566C">
      <w:pPr>
        <w:pStyle w:val="NoSpacing"/>
        <w:spacing w:line="276" w:lineRule="auto"/>
        <w:jc w:val="both"/>
      </w:pPr>
    </w:p>
    <w:p w14:paraId="62700394" w14:textId="77777777" w:rsidR="00CD299E" w:rsidRDefault="004E4DE5" w:rsidP="0060566C">
      <w:pPr>
        <w:pStyle w:val="NoSpacing"/>
        <w:spacing w:line="276" w:lineRule="auto"/>
        <w:ind w:left="284" w:firstLine="425"/>
        <w:jc w:val="both"/>
        <w:rPr>
          <w:lang w:val="de-DE"/>
        </w:rPr>
      </w:pPr>
      <w:r w:rsidRPr="00151E14">
        <w:t xml:space="preserve">Tabel </w:t>
      </w:r>
      <w:r w:rsidR="00CD299E">
        <w:t>4</w:t>
      </w:r>
      <w:r w:rsidRPr="00151E14">
        <w:t xml:space="preserve"> </w:t>
      </w:r>
      <w:proofErr w:type="spellStart"/>
      <w:r w:rsidRPr="00151E14">
        <w:t>didapakan</w:t>
      </w:r>
      <w:proofErr w:type="spellEnd"/>
      <w:r w:rsidRPr="00151E14">
        <w:t xml:space="preserve"> Hasil </w:t>
      </w:r>
      <w:proofErr w:type="spellStart"/>
      <w:r w:rsidRPr="00151E14">
        <w:t>skor</w:t>
      </w:r>
      <w:proofErr w:type="spellEnd"/>
      <w:r w:rsidRPr="00151E14">
        <w:t xml:space="preserve"> total untuk faktor peluang mencapai 4.82, menunjukkan bahwa lingkungan eksternal memberikan dukungan yang sangat positif bagi keberhasilan pengelolaan limbah medis padat di RS Awal Bros A. Yani. Faktor peluang pengelolaan limbah di rumah sakit ialah Kesadaran Masyarakat Semakin Meningkat dengan skor: 1.30, Bobot: 0.26. Peningkatan kesadaran masyarakat terhadap pentingnya pengelolaan limbah medis memberikan tekanan positif sekaligus dorongan bagi rumah sakit untuk mempertahankan praktik yang bertanggung jawab secara lingkungan. Hal ini juga meningkatkan akuntabilitas publik. Selanjutnya ialah tersedia pihak ketiga berizin dengan Skor: 1.23, Bobot: 0.25. Kehadiran vendor pihak ketiga yang telah berizin memudahkan rumah sakit dalam melakukan pengangkutan dan pemusnahan limbah. </w:t>
      </w:r>
      <w:r w:rsidRPr="00204F74">
        <w:rPr>
          <w:lang w:val="de-DE"/>
        </w:rPr>
        <w:t>Ini menjadi peluang strategis untuk menghindari investasi besar pada insinerator dan mengurangi beban operasional internal.</w:t>
      </w:r>
    </w:p>
    <w:p w14:paraId="31573012" w14:textId="77777777" w:rsidR="0060566C" w:rsidRDefault="004E4DE5" w:rsidP="0060566C">
      <w:pPr>
        <w:pStyle w:val="NoSpacing"/>
        <w:spacing w:line="276" w:lineRule="auto"/>
        <w:ind w:left="284" w:firstLine="425"/>
        <w:jc w:val="both"/>
        <w:rPr>
          <w:lang w:val="de-DE"/>
        </w:rPr>
      </w:pPr>
      <w:r w:rsidRPr="00204F74">
        <w:rPr>
          <w:lang w:val="de-DE"/>
        </w:rPr>
        <w:t>Faktor peluang selanjutnya ialah tersedianya Peraturan tentang Pengelolaan Limbah dengan Skor: 1.23, Bobot: 0.25. Regulasi seperti Permen LHK No. P.56/2015 dan Permenkes No. 7/2019 menjadi acuan yang jelas, yang memudahkan rumah sakit dalam menyusun SOP dan memenuhi kewajiban hukum. Kemudian faktor dukungan pemerintah denagn Skor: 1.07, Bobot: 0.24. Adanya dukungan dari instansi seperti Dinas Lingkungan Hidu</w:t>
      </w:r>
      <w:r>
        <w:rPr>
          <w:lang w:val="de-DE"/>
        </w:rPr>
        <w:t>p</w:t>
      </w:r>
      <w:r w:rsidR="0060566C">
        <w:rPr>
          <w:lang w:val="de-DE"/>
        </w:rPr>
        <w:t xml:space="preserve">  </w:t>
      </w:r>
      <w:r w:rsidR="0060566C" w:rsidRPr="00204F74">
        <w:rPr>
          <w:lang w:val="de-DE"/>
        </w:rPr>
        <w:t>dan Kemenkes, termasuk dalam bentuk pembinaan, pelatihan, dan pengawasan, memperkuat posisi rumah sakit dalam pengelolaan limbah sesuai standar nasional.</w:t>
      </w:r>
    </w:p>
    <w:p w14:paraId="627D12C8" w14:textId="77777777" w:rsidR="0060566C" w:rsidRDefault="0060566C" w:rsidP="0060566C">
      <w:pPr>
        <w:pStyle w:val="NoSpacing"/>
        <w:spacing w:line="276" w:lineRule="auto"/>
        <w:ind w:left="284" w:firstLine="425"/>
        <w:jc w:val="both"/>
        <w:rPr>
          <w:lang w:val="de-DE"/>
        </w:rPr>
      </w:pPr>
      <w:r w:rsidRPr="00204F74">
        <w:rPr>
          <w:lang w:val="de-DE"/>
        </w:rPr>
        <w:t>Total skor ancaman berada pada angka 4.25, yang menunjukkan adanya faktor eksternal yang masih cukup berisiko dan perlu diwaspadai. Faktor ancaman yaitu biaya kerja sama pihak ketiga tinggi dengan skor: 1.53, bobot: 0.28. Ini merupakan ancaman paling signifikan. Meskipun outsourcing efisien, biaya tinggi dapat menjadi beban anggaran, terutama bila volume limbah meningkat secara fluktuatif. Selanjutnya ialah ancaman Sanksi Hukum Jika Tidak Patuh Regulasi dengan Skor: 1.18, Bobot: 0.24, Ancaman terhadap reputasi dan legalitas rumah sakit apabila terjadi pelanggaran terhadap ketentuan pengelolaan limbah, seperti pencemaran atau ketidaksesuaian pelaporan.</w:t>
      </w:r>
    </w:p>
    <w:p w14:paraId="3F7CA44D" w14:textId="77777777" w:rsidR="0060566C" w:rsidRDefault="0060566C" w:rsidP="0060566C">
      <w:pPr>
        <w:pStyle w:val="NoSpacing"/>
        <w:spacing w:line="276" w:lineRule="auto"/>
        <w:ind w:left="284" w:firstLine="425"/>
        <w:jc w:val="both"/>
        <w:rPr>
          <w:lang w:val="de-DE"/>
        </w:rPr>
      </w:pPr>
      <w:r w:rsidRPr="00204F74">
        <w:rPr>
          <w:lang w:val="de-DE"/>
        </w:rPr>
        <w:t xml:space="preserve">Selanjutnya yaitu faktor kurangnya pengawasan instansi eksternal dengan Skor: 0.51, Bobot: 0.16. Minimnya pengawasan dapat berdampak negatif, karena pengelolaan limbah bisa berjalan kurang optimal tanpa pemantauan berkala dari pihak regulator dan yang akan menjadi ancaman ialah peningkatan volume limbah pasca pandemi dengan skor: 0.51, bobot: 0.16. Lonjakan volume limbah </w:t>
      </w:r>
      <w:r w:rsidRPr="00204F74">
        <w:rPr>
          <w:lang w:val="de-DE"/>
        </w:rPr>
        <w:lastRenderedPageBreak/>
        <w:t xml:space="preserve">pasca pandemi COVID-19 atau saat bencana menimbulkan tekanan pada sistem yang ada, terutama jika tidak disertai peningkatan kapasitas pengelolaan. </w:t>
      </w:r>
    </w:p>
    <w:p w14:paraId="2DCDC56A" w14:textId="4A1B3F7C" w:rsidR="0060566C" w:rsidRDefault="0060566C" w:rsidP="0060566C">
      <w:pPr>
        <w:pStyle w:val="NoSpacing"/>
        <w:spacing w:line="276" w:lineRule="auto"/>
        <w:ind w:left="284" w:firstLine="425"/>
        <w:jc w:val="both"/>
        <w:rPr>
          <w:lang w:val="de-DE"/>
        </w:rPr>
      </w:pPr>
      <w:r w:rsidRPr="00204F74">
        <w:rPr>
          <w:lang w:val="de-DE"/>
        </w:rPr>
        <w:t>Selanjunya ialah risiko pencemaran dan protes masyarakat dengan Skor: 0.51, Bobot: 0.16). Jika pengelolaan limbah tidak dilakukan dengan baik, dampak lingkungan dapat memicu ketidakpercayaan publik dan menimbulkan konflik sosial di sekitar rumah sakit. Kondisi ini menjadi semakin sensitif mengingat lingkungan padat penduduk memiliki keterbatasan ruang terbuka dan ventilasi alami, sehingga potensi penyebaran zat berbahaya bisa lebih besar dibandingkan lokasi rumah sakit yang jauh dari pemukiman.</w:t>
      </w:r>
    </w:p>
    <w:p w14:paraId="3880BC26" w14:textId="42BED3BD" w:rsidR="0060566C" w:rsidRPr="00204F74" w:rsidRDefault="0060566C" w:rsidP="0060566C">
      <w:pPr>
        <w:pStyle w:val="NoSpacing"/>
        <w:spacing w:line="276" w:lineRule="auto"/>
        <w:ind w:left="284" w:firstLine="425"/>
        <w:jc w:val="both"/>
        <w:rPr>
          <w:lang w:val="de-DE"/>
        </w:rPr>
      </w:pPr>
      <w:r w:rsidRPr="00204F74">
        <w:rPr>
          <w:lang w:val="de-DE"/>
        </w:rPr>
        <w:t>Berdasarkan nilai total diketahui bahwa peluang berjumlah 4.82 sedangkan ancaman sebesar 4.25. Selisih peluang dan ancaman 0.57. Dengan nilai selisih yang positif, analisis ini menunjukkan bahwa peluang eksternal lebih besar daripada ancaman, memberikan ruang yang kuat bagi rumah sakit untuk memperbaiki strategi pengelolaan limbah dan meningkatkan kepatuhan lingkungan.</w:t>
      </w:r>
    </w:p>
    <w:p w14:paraId="017D5503" w14:textId="77777777" w:rsidR="0060566C" w:rsidRDefault="0060566C" w:rsidP="00CD299E">
      <w:pPr>
        <w:pStyle w:val="NoSpacing"/>
        <w:spacing w:line="276" w:lineRule="auto"/>
        <w:ind w:left="284" w:firstLine="425"/>
        <w:jc w:val="both"/>
        <w:rPr>
          <w:rStyle w:val="Strong"/>
          <w:lang w:val="de-DE"/>
        </w:rPr>
      </w:pPr>
    </w:p>
    <w:p w14:paraId="54B36F1D" w14:textId="77777777" w:rsidR="00CB43B8" w:rsidRDefault="00D21164" w:rsidP="00CB43B8">
      <w:pPr>
        <w:pStyle w:val="NoSpacing"/>
        <w:numPr>
          <w:ilvl w:val="0"/>
          <w:numId w:val="54"/>
        </w:numPr>
        <w:ind w:left="709" w:hanging="283"/>
        <w:rPr>
          <w:b/>
          <w:bCs/>
          <w:lang w:val="de-DE"/>
        </w:rPr>
      </w:pPr>
      <w:r w:rsidRPr="00CB43B8">
        <w:rPr>
          <w:b/>
          <w:bCs/>
          <w:lang w:val="de-DE"/>
        </w:rPr>
        <w:t>Matriks Kuadran Analisis SWOT</w:t>
      </w:r>
    </w:p>
    <w:p w14:paraId="10849678" w14:textId="77777777" w:rsidR="00CB43B8" w:rsidRDefault="00CB43B8" w:rsidP="00CB43B8">
      <w:pPr>
        <w:pStyle w:val="NoSpacing"/>
        <w:ind w:left="709"/>
        <w:rPr>
          <w:b/>
          <w:bCs/>
          <w:lang w:val="de-DE"/>
        </w:rPr>
      </w:pPr>
    </w:p>
    <w:p w14:paraId="778BAA04" w14:textId="42249568" w:rsidR="00D21164" w:rsidRPr="00CB43B8" w:rsidRDefault="00D21164" w:rsidP="00CB43B8">
      <w:pPr>
        <w:pStyle w:val="NoSpacing"/>
        <w:ind w:left="709"/>
        <w:rPr>
          <w:b/>
          <w:bCs/>
          <w:lang w:val="de-DE"/>
        </w:rPr>
      </w:pPr>
      <w:r w:rsidRPr="00CB43B8">
        <w:rPr>
          <w:lang w:val="de-DE"/>
        </w:rPr>
        <w:t>Berdasarkan hasil analisis terhadap faktor internal dan eksternal pengelolaan limbah medis padat di RS Awal Bros A. Yani, diperoleh skor sebagai berikut:</w:t>
      </w:r>
    </w:p>
    <w:p w14:paraId="49C1F25A" w14:textId="77777777" w:rsidR="0060566C" w:rsidRPr="00CB43B8" w:rsidRDefault="0060566C" w:rsidP="00D21164">
      <w:pPr>
        <w:pStyle w:val="NoSpacing"/>
        <w:rPr>
          <w:rStyle w:val="Strong"/>
          <w:lang w:val="de-DE"/>
        </w:rPr>
      </w:pPr>
    </w:p>
    <w:p w14:paraId="1121C648" w14:textId="77777777" w:rsidR="00B53D11" w:rsidRPr="00B15097" w:rsidRDefault="00B53D11" w:rsidP="00B53D11">
      <w:pPr>
        <w:pStyle w:val="NoSpacing"/>
        <w:spacing w:line="276" w:lineRule="auto"/>
        <w:jc w:val="center"/>
        <w:rPr>
          <w:sz w:val="20"/>
          <w:szCs w:val="20"/>
        </w:rPr>
      </w:pPr>
      <w:r w:rsidRPr="00B15097">
        <w:rPr>
          <w:sz w:val="20"/>
          <w:szCs w:val="20"/>
        </w:rPr>
        <w:t>Skor Faktor Internal (Strength – Weakness) = +0,73</w:t>
      </w:r>
    </w:p>
    <w:p w14:paraId="57C07FB6" w14:textId="77777777" w:rsidR="00B53D11" w:rsidRPr="00B15097" w:rsidRDefault="00B53D11" w:rsidP="00B53D11">
      <w:pPr>
        <w:pStyle w:val="NoSpacing"/>
        <w:spacing w:line="276" w:lineRule="auto"/>
        <w:jc w:val="center"/>
        <w:rPr>
          <w:sz w:val="20"/>
          <w:szCs w:val="20"/>
        </w:rPr>
      </w:pPr>
      <w:r w:rsidRPr="00B15097">
        <w:rPr>
          <w:sz w:val="20"/>
          <w:szCs w:val="20"/>
        </w:rPr>
        <w:t>Skor Faktor Eksternal (Opportunity – Threat) = +0,57</w:t>
      </w:r>
    </w:p>
    <w:p w14:paraId="0EF054DE" w14:textId="079A617E" w:rsidR="00B53D11" w:rsidRPr="00151E14" w:rsidRDefault="00B53D11" w:rsidP="00B53D11">
      <w:pPr>
        <w:pStyle w:val="NoSpacing"/>
        <w:spacing w:line="276" w:lineRule="auto"/>
        <w:jc w:val="center"/>
      </w:pPr>
      <w:r w:rsidRPr="00151E14">
        <w:rPr>
          <w:noProof/>
        </w:rPr>
        <mc:AlternateContent>
          <mc:Choice Requires="wps">
            <w:drawing>
              <wp:anchor distT="0" distB="0" distL="114300" distR="114300" simplePos="0" relativeHeight="251660288" behindDoc="0" locked="0" layoutInCell="1" allowOverlap="1" wp14:anchorId="155BD2D9" wp14:editId="7EB49CE7">
                <wp:simplePos x="0" y="0"/>
                <wp:positionH relativeFrom="column">
                  <wp:posOffset>736600</wp:posOffset>
                </wp:positionH>
                <wp:positionV relativeFrom="paragraph">
                  <wp:posOffset>2830830</wp:posOffset>
                </wp:positionV>
                <wp:extent cx="2331720" cy="517962"/>
                <wp:effectExtent l="0" t="0" r="0" b="0"/>
                <wp:wrapNone/>
                <wp:docPr id="5" name="TextBox 4">
                  <a:extLst xmlns:a="http://schemas.openxmlformats.org/drawingml/2006/main">
                    <a:ext uri="{FF2B5EF4-FFF2-40B4-BE49-F238E27FC236}">
                      <a16:creationId xmlns:a16="http://schemas.microsoft.com/office/drawing/2014/main" id="{52E011A6-6805-5C88-3A52-65B7EE69F2A3}"/>
                    </a:ext>
                  </a:extLst>
                </wp:docPr>
                <wp:cNvGraphicFramePr/>
                <a:graphic xmlns:a="http://schemas.openxmlformats.org/drawingml/2006/main">
                  <a:graphicData uri="http://schemas.microsoft.com/office/word/2010/wordprocessingShape">
                    <wps:wsp>
                      <wps:cNvSpPr txBox="1"/>
                      <wps:spPr>
                        <a:xfrm>
                          <a:off x="0" y="0"/>
                          <a:ext cx="2331720" cy="51796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4B26AA" w14:textId="77777777" w:rsidR="00B53D11" w:rsidRPr="00BD7E76" w:rsidRDefault="00B53D11" w:rsidP="00B53D11">
                            <w:pPr>
                              <w:rPr>
                                <w:b w:val="0"/>
                                <w:bCs w:val="0"/>
                                <w:color w:val="FF0000"/>
                                <w:sz w:val="24"/>
                                <w:szCs w:val="24"/>
                              </w:rPr>
                            </w:pPr>
                            <w:r w:rsidRPr="00BD7E76">
                              <w:rPr>
                                <w:color w:val="FF0000"/>
                                <w:sz w:val="24"/>
                                <w:szCs w:val="24"/>
                              </w:rPr>
                              <w:t>Kuadran IV (+X, −Y): Konservatif (ST)</w:t>
                            </w:r>
                          </w:p>
                        </w:txbxContent>
                      </wps:txbx>
                      <wps:bodyPr vertOverflow="clip" horzOverflow="clip" wrap="square" rtlCol="0" anchor="t">
                        <a:spAutoFit/>
                      </wps:bodyPr>
                    </wps:wsp>
                  </a:graphicData>
                </a:graphic>
                <wp14:sizeRelH relativeFrom="margin">
                  <wp14:pctWidth>0</wp14:pctWidth>
                </wp14:sizeRelH>
              </wp:anchor>
            </w:drawing>
          </mc:Choice>
          <mc:Fallback>
            <w:pict>
              <v:shapetype w14:anchorId="155BD2D9" id="_x0000_t202" coordsize="21600,21600" o:spt="202" path="m,l,21600r21600,l21600,xe">
                <v:stroke joinstyle="miter"/>
                <v:path gradientshapeok="t" o:connecttype="rect"/>
              </v:shapetype>
              <v:shape id="TextBox 4" o:spid="_x0000_s1026" type="#_x0000_t202" style="position:absolute;left:0;text-align:left;margin-left:58pt;margin-top:222.9pt;width:183.6pt;height:4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" filled="f" stroked="f">
                <v:textbox style="mso-fit-shape-to-text:t">
                  <w:txbxContent>
                    <w:p w14:paraId="144B26AA" w14:textId="77777777" w:rsidR="00B53D11" w:rsidRPr="00BD7E76" w:rsidRDefault="00B53D11" w:rsidP="00B53D11">
                      <w:pPr>
                        <w:rPr>
                          <w:b w:val="0"/>
                          <w:bCs w:val="0"/>
                          <w:color w:val="FF0000"/>
                          <w:sz w:val="24"/>
                          <w:szCs w:val="24"/>
                        </w:rPr>
                      </w:pPr>
                      <w:r w:rsidRPr="00BD7E76">
                        <w:rPr>
                          <w:color w:val="FF0000"/>
                          <w:sz w:val="24"/>
                          <w:szCs w:val="24"/>
                        </w:rPr>
                        <w:t>Kuadran IV (+X, −Y): Konservatif (ST)</w:t>
                      </w:r>
                    </w:p>
                  </w:txbxContent>
                </v:textbox>
              </v:shape>
            </w:pict>
          </mc:Fallback>
        </mc:AlternateContent>
      </w:r>
      <w:r w:rsidRPr="00151E14">
        <w:rPr>
          <w:noProof/>
        </w:rPr>
        <mc:AlternateContent>
          <mc:Choice Requires="wps">
            <w:drawing>
              <wp:anchor distT="0" distB="0" distL="114300" distR="114300" simplePos="0" relativeHeight="251659264" behindDoc="0" locked="0" layoutInCell="1" allowOverlap="1" wp14:anchorId="71F45475" wp14:editId="45590729">
                <wp:simplePos x="0" y="0"/>
                <wp:positionH relativeFrom="column">
                  <wp:posOffset>656590</wp:posOffset>
                </wp:positionH>
                <wp:positionV relativeFrom="paragraph">
                  <wp:posOffset>476250</wp:posOffset>
                </wp:positionV>
                <wp:extent cx="2011680" cy="514350"/>
                <wp:effectExtent l="0" t="0" r="0" b="0"/>
                <wp:wrapNone/>
                <wp:docPr id="4" name="TextBox 3">
                  <a:extLst xmlns:a="http://schemas.openxmlformats.org/drawingml/2006/main">
                    <a:ext uri="{FF2B5EF4-FFF2-40B4-BE49-F238E27FC236}">
                      <a16:creationId xmlns:a16="http://schemas.microsoft.com/office/drawing/2014/main" id="{4BA068E4-DCF5-0E9B-4DC0-24F1D96C9990}"/>
                    </a:ext>
                  </a:extLst>
                </wp:docPr>
                <wp:cNvGraphicFramePr/>
                <a:graphic xmlns:a="http://schemas.openxmlformats.org/drawingml/2006/main">
                  <a:graphicData uri="http://schemas.microsoft.com/office/word/2010/wordprocessingShape">
                    <wps:wsp>
                      <wps:cNvSpPr txBox="1"/>
                      <wps:spPr>
                        <a:xfrm>
                          <a:off x="0" y="0"/>
                          <a:ext cx="2011680" cy="5143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5FD40C" w14:textId="77777777" w:rsidR="00B53D11" w:rsidRPr="00BD7E76" w:rsidRDefault="00B53D11" w:rsidP="00B53D11">
                            <w:pPr>
                              <w:rPr>
                                <w:b w:val="0"/>
                                <w:bCs w:val="0"/>
                                <w:color w:val="FF0000"/>
                                <w:sz w:val="24"/>
                                <w:szCs w:val="24"/>
                              </w:rPr>
                            </w:pPr>
                            <w:r w:rsidRPr="00BD7E76">
                              <w:rPr>
                                <w:color w:val="FF0000"/>
                                <w:sz w:val="24"/>
                                <w:szCs w:val="24"/>
                              </w:rPr>
                              <w:t>Kuadran III (−X, −Y): Defensif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1F45475" id="TextBox 3" o:spid="_x0000_s1027" type="#_x0000_t202" style="position:absolute;left:0;text-align:left;margin-left:51.7pt;margin-top:37.5pt;width:158.4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" filled="f" stroked="f">
                <v:textbox>
                  <w:txbxContent>
                    <w:p w14:paraId="6A5FD40C" w14:textId="77777777" w:rsidR="00B53D11" w:rsidRPr="00BD7E76" w:rsidRDefault="00B53D11" w:rsidP="00B53D11">
                      <w:pPr>
                        <w:rPr>
                          <w:b w:val="0"/>
                          <w:bCs w:val="0"/>
                          <w:color w:val="FF0000"/>
                          <w:sz w:val="24"/>
                          <w:szCs w:val="24"/>
                        </w:rPr>
                      </w:pPr>
                      <w:r w:rsidRPr="00BD7E76">
                        <w:rPr>
                          <w:color w:val="FF0000"/>
                          <w:sz w:val="24"/>
                          <w:szCs w:val="24"/>
                        </w:rPr>
                        <w:t>Kuadran III (−X, −Y): Defensif (WT)</w:t>
                      </w:r>
                    </w:p>
                  </w:txbxContent>
                </v:textbox>
              </v:shape>
            </w:pict>
          </mc:Fallback>
        </mc:AlternateContent>
      </w:r>
      <w:r w:rsidR="00B15097" w:rsidRPr="00151E14">
        <w:rPr>
          <w:noProof/>
          <w:sz w:val="24"/>
          <w:szCs w:val="24"/>
        </w:rPr>
        <w:drawing>
          <wp:inline distT="0" distB="0" distL="0" distR="0" wp14:anchorId="489AD46C" wp14:editId="7910C093">
            <wp:extent cx="4787900" cy="3435350"/>
            <wp:effectExtent l="0" t="0" r="12700" b="12700"/>
            <wp:docPr id="1406685575" name="Chart 1">
              <a:extLst xmlns:a="http://schemas.openxmlformats.org/drawingml/2006/main">
                <a:ext uri="{FF2B5EF4-FFF2-40B4-BE49-F238E27FC236}">
                  <a16:creationId xmlns:a16="http://schemas.microsoft.com/office/drawing/2014/main" id="{12686E2A-051F-163D-438D-BF6115DD1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F483C5" w14:textId="2CEE08D2" w:rsidR="00B53D11" w:rsidRDefault="00B53D11" w:rsidP="00B15097">
      <w:pPr>
        <w:pStyle w:val="NoSpacing"/>
        <w:spacing w:line="276" w:lineRule="auto"/>
        <w:jc w:val="center"/>
      </w:pPr>
      <w:bookmarkStart w:id="19" w:name="_Toc204138696"/>
      <w:r w:rsidRPr="00151E14">
        <w:t xml:space="preserve">Gambar </w:t>
      </w:r>
      <w:r w:rsidR="00B15097">
        <w:t>7.</w:t>
      </w:r>
      <w:r w:rsidRPr="00151E14">
        <w:t xml:space="preserve"> Matrix </w:t>
      </w:r>
      <w:proofErr w:type="spellStart"/>
      <w:r w:rsidRPr="00151E14">
        <w:t>Kuadran</w:t>
      </w:r>
      <w:proofErr w:type="spellEnd"/>
      <w:r w:rsidRPr="00151E14">
        <w:t xml:space="preserve"> </w:t>
      </w:r>
      <w:proofErr w:type="spellStart"/>
      <w:r w:rsidRPr="00151E14">
        <w:t>Analisis</w:t>
      </w:r>
      <w:proofErr w:type="spellEnd"/>
      <w:r w:rsidRPr="00151E14">
        <w:t xml:space="preserve"> SWOT</w:t>
      </w:r>
      <w:bookmarkEnd w:id="19"/>
    </w:p>
    <w:p w14:paraId="3200776F" w14:textId="77777777" w:rsidR="005D2B59" w:rsidRDefault="005D2B59" w:rsidP="005D2B59">
      <w:pPr>
        <w:pStyle w:val="NoSpacing"/>
        <w:spacing w:line="276" w:lineRule="auto"/>
      </w:pPr>
    </w:p>
    <w:p w14:paraId="7D447F9D" w14:textId="77777777" w:rsidR="005D2B59" w:rsidRDefault="005D2B59" w:rsidP="005D2B59">
      <w:pPr>
        <w:pStyle w:val="NoSpacing"/>
        <w:spacing w:line="276" w:lineRule="auto"/>
      </w:pPr>
    </w:p>
    <w:p w14:paraId="0F886827" w14:textId="77777777" w:rsidR="005D2B59" w:rsidRPr="00151E14" w:rsidRDefault="005D2B59" w:rsidP="005D2B59">
      <w:pPr>
        <w:pStyle w:val="NoSpacing"/>
        <w:spacing w:line="276" w:lineRule="auto"/>
      </w:pPr>
    </w:p>
    <w:p w14:paraId="236FDC1C" w14:textId="77777777" w:rsidR="00B53D11" w:rsidRDefault="00B53D11" w:rsidP="0080232D">
      <w:pPr>
        <w:pStyle w:val="NoSpacing"/>
        <w:spacing w:line="276" w:lineRule="auto"/>
        <w:ind w:left="284" w:firstLine="425"/>
        <w:jc w:val="both"/>
      </w:pPr>
      <w:r w:rsidRPr="00151E14">
        <w:lastRenderedPageBreak/>
        <w:t xml:space="preserve">Hasil grafik pada gambar 5.13 ini menempatkan rumah sakit pada Kuadran I dalam matriks SWOT, yang berarti strategi agresif (growth-oriented strategy) dapat diterapkan. Posisi ini menggambarkan bahwa rumah sakit memiliki kekuatan internal yang lebih besar dibanding kelemahannya, serta berada dalam lingkungan eksternal yang memberikan peluang lebih besar daripada ancamanOleh karena itu, rumah sakit memiliki landasan kuat untuk mengembangkan sistem pengelolaan limbah medis yang lebih efektif, efisien, dan berkelanjutan. Posisi strategi dalam Kuadran I memberikan ruang bagi rumah sakit untuk tidak hanya mempertahankan sistem pengelolaan limbah yang telah berjalan, tetapi juga melakukan inovasi dan perluasan program agar lebih ramah lingkungan dan </w:t>
      </w:r>
      <w:proofErr w:type="spellStart"/>
      <w:r w:rsidRPr="00151E14">
        <w:t>berdampak</w:t>
      </w:r>
      <w:proofErr w:type="spellEnd"/>
      <w:r w:rsidRPr="00151E14">
        <w:t xml:space="preserve"> </w:t>
      </w:r>
      <w:proofErr w:type="spellStart"/>
      <w:r w:rsidRPr="00151E14">
        <w:t>sosial</w:t>
      </w:r>
      <w:proofErr w:type="spellEnd"/>
      <w:r w:rsidRPr="00151E14">
        <w:t xml:space="preserve"> </w:t>
      </w:r>
      <w:proofErr w:type="spellStart"/>
      <w:r w:rsidRPr="00151E14">
        <w:t>positif</w:t>
      </w:r>
      <w:proofErr w:type="spellEnd"/>
      <w:r w:rsidRPr="00151E14">
        <w:t>.</w:t>
      </w:r>
    </w:p>
    <w:p w14:paraId="3E8597CB" w14:textId="77777777" w:rsidR="00CB43B8" w:rsidRDefault="00CB43B8" w:rsidP="0080232D">
      <w:pPr>
        <w:pStyle w:val="NoSpacing"/>
        <w:spacing w:line="276" w:lineRule="auto"/>
        <w:ind w:left="284" w:firstLine="425"/>
        <w:jc w:val="both"/>
      </w:pPr>
    </w:p>
    <w:p w14:paraId="46399841" w14:textId="77777777" w:rsidR="00CB43B8" w:rsidRPr="00CB43B8" w:rsidRDefault="00CB43B8" w:rsidP="00CB43B8">
      <w:pPr>
        <w:pStyle w:val="NoSpacing"/>
        <w:numPr>
          <w:ilvl w:val="0"/>
          <w:numId w:val="54"/>
        </w:numPr>
        <w:spacing w:line="276" w:lineRule="auto"/>
        <w:ind w:left="567" w:hanging="283"/>
        <w:rPr>
          <w:b/>
          <w:bCs/>
        </w:rPr>
      </w:pPr>
      <w:r w:rsidRPr="00CB43B8">
        <w:rPr>
          <w:b/>
          <w:bCs/>
        </w:rPr>
        <w:t xml:space="preserve">Strategi </w:t>
      </w:r>
      <w:proofErr w:type="spellStart"/>
      <w:r w:rsidRPr="00CB43B8">
        <w:rPr>
          <w:b/>
          <w:bCs/>
        </w:rPr>
        <w:t>Pengelolaan</w:t>
      </w:r>
      <w:proofErr w:type="spellEnd"/>
      <w:r w:rsidRPr="00CB43B8">
        <w:rPr>
          <w:b/>
          <w:bCs/>
        </w:rPr>
        <w:t xml:space="preserve"> </w:t>
      </w:r>
      <w:proofErr w:type="spellStart"/>
      <w:r w:rsidRPr="00CB43B8">
        <w:rPr>
          <w:b/>
          <w:bCs/>
        </w:rPr>
        <w:t>Limbah</w:t>
      </w:r>
      <w:proofErr w:type="spellEnd"/>
      <w:r w:rsidRPr="00CB43B8">
        <w:rPr>
          <w:b/>
          <w:bCs/>
        </w:rPr>
        <w:t xml:space="preserve"> </w:t>
      </w:r>
      <w:proofErr w:type="spellStart"/>
      <w:r w:rsidRPr="00CB43B8">
        <w:rPr>
          <w:b/>
          <w:bCs/>
        </w:rPr>
        <w:t>Medis</w:t>
      </w:r>
      <w:proofErr w:type="spellEnd"/>
      <w:r w:rsidRPr="00CB43B8">
        <w:rPr>
          <w:b/>
          <w:bCs/>
        </w:rPr>
        <w:t xml:space="preserve"> Padat di Rumah Sakit Awal Bros A. Yani</w:t>
      </w:r>
    </w:p>
    <w:p w14:paraId="5CD16AF3" w14:textId="77777777" w:rsidR="00CB43B8" w:rsidRDefault="00CB43B8" w:rsidP="00CB43B8">
      <w:pPr>
        <w:pStyle w:val="NoSpacing"/>
        <w:spacing w:line="276" w:lineRule="auto"/>
        <w:ind w:left="567"/>
      </w:pPr>
    </w:p>
    <w:p w14:paraId="32CDE900" w14:textId="655B6DD4" w:rsidR="00CB43B8" w:rsidRDefault="00CB43B8" w:rsidP="00CB43B8">
      <w:pPr>
        <w:pStyle w:val="NoSpacing"/>
        <w:spacing w:line="276" w:lineRule="auto"/>
        <w:ind w:left="567"/>
      </w:pPr>
      <w:proofErr w:type="spellStart"/>
      <w:r w:rsidRPr="00151E14">
        <w:t>Beberapa</w:t>
      </w:r>
      <w:proofErr w:type="spellEnd"/>
      <w:r w:rsidRPr="00151E14">
        <w:t xml:space="preserve"> strategi yang </w:t>
      </w:r>
      <w:proofErr w:type="spellStart"/>
      <w:r w:rsidRPr="00151E14">
        <w:t>dapat</w:t>
      </w:r>
      <w:proofErr w:type="spellEnd"/>
      <w:r w:rsidRPr="00151E14">
        <w:t xml:space="preserve"> </w:t>
      </w:r>
      <w:proofErr w:type="spellStart"/>
      <w:r w:rsidRPr="00151E14">
        <w:t>digunakan</w:t>
      </w:r>
      <w:proofErr w:type="spellEnd"/>
      <w:r w:rsidRPr="00151E14">
        <w:t xml:space="preserve"> </w:t>
      </w:r>
      <w:proofErr w:type="spellStart"/>
      <w:r w:rsidRPr="00151E14">
        <w:t>dalam</w:t>
      </w:r>
      <w:proofErr w:type="spellEnd"/>
      <w:r w:rsidRPr="00151E14">
        <w:t xml:space="preserve"> </w:t>
      </w:r>
      <w:proofErr w:type="spellStart"/>
      <w:r w:rsidRPr="00151E14">
        <w:t>melakukan</w:t>
      </w:r>
      <w:proofErr w:type="spellEnd"/>
      <w:r w:rsidRPr="00151E14">
        <w:t xml:space="preserve"> </w:t>
      </w:r>
      <w:proofErr w:type="spellStart"/>
      <w:r w:rsidRPr="00151E14">
        <w:t>Pengelolaan</w:t>
      </w:r>
      <w:proofErr w:type="spellEnd"/>
      <w:r w:rsidRPr="00151E14">
        <w:t xml:space="preserve"> </w:t>
      </w:r>
      <w:proofErr w:type="spellStart"/>
      <w:r w:rsidRPr="00151E14">
        <w:t>Limbah</w:t>
      </w:r>
      <w:proofErr w:type="spellEnd"/>
      <w:r w:rsidRPr="00151E14">
        <w:t xml:space="preserve"> </w:t>
      </w:r>
      <w:proofErr w:type="spellStart"/>
      <w:r w:rsidRPr="00151E14">
        <w:t>Medis</w:t>
      </w:r>
      <w:proofErr w:type="spellEnd"/>
      <w:r w:rsidRPr="00151E14">
        <w:t xml:space="preserve"> </w:t>
      </w:r>
      <w:proofErr w:type="spellStart"/>
      <w:r w:rsidRPr="00151E14">
        <w:t>Padat</w:t>
      </w:r>
      <w:proofErr w:type="spellEnd"/>
      <w:r w:rsidRPr="00151E14">
        <w:t xml:space="preserve"> di Rumah Sakit Awal Bros A. Yani agar optimal </w:t>
      </w:r>
      <w:proofErr w:type="spellStart"/>
      <w:r w:rsidRPr="00151E14">
        <w:t>terlihat</w:t>
      </w:r>
      <w:proofErr w:type="spellEnd"/>
      <w:r w:rsidRPr="00151E14">
        <w:t xml:space="preserve"> </w:t>
      </w:r>
      <w:proofErr w:type="spellStart"/>
      <w:r w:rsidRPr="00151E14">
        <w:t>dalam</w:t>
      </w:r>
      <w:proofErr w:type="spellEnd"/>
      <w:r w:rsidRPr="00151E14">
        <w:t xml:space="preserve"> </w:t>
      </w:r>
      <w:proofErr w:type="spellStart"/>
      <w:r w:rsidRPr="00151E14">
        <w:t>matriks</w:t>
      </w:r>
      <w:proofErr w:type="spellEnd"/>
      <w:r w:rsidRPr="00151E14">
        <w:t xml:space="preserve"> SWOT </w:t>
      </w:r>
      <w:proofErr w:type="spellStart"/>
      <w:r w:rsidRPr="00151E14">
        <w:t>berikut</w:t>
      </w:r>
      <w:proofErr w:type="spellEnd"/>
      <w:r w:rsidR="008A4904">
        <w:t>:</w:t>
      </w:r>
    </w:p>
    <w:p w14:paraId="048DF667" w14:textId="77777777" w:rsidR="008A4904" w:rsidRPr="00151E14" w:rsidRDefault="008A4904" w:rsidP="00CB43B8">
      <w:pPr>
        <w:pStyle w:val="NoSpacing"/>
        <w:spacing w:line="276" w:lineRule="auto"/>
        <w:ind w:left="567"/>
      </w:pPr>
    </w:p>
    <w:p w14:paraId="75326330" w14:textId="0793764C" w:rsidR="008A4904" w:rsidRPr="00204F74" w:rsidRDefault="008A4904" w:rsidP="008A4904">
      <w:pPr>
        <w:pStyle w:val="NoSpacing"/>
        <w:jc w:val="center"/>
        <w:rPr>
          <w:i/>
          <w:iCs/>
          <w:lang w:val="de-DE"/>
        </w:rPr>
      </w:pPr>
      <w:bookmarkStart w:id="20" w:name="_Toc204138189"/>
      <w:r w:rsidRPr="00204F74">
        <w:rPr>
          <w:lang w:val="de-DE"/>
        </w:rPr>
        <w:t>Tabel 5. Matriks Strategi Pengelolaan Limbah Medis Padat</w:t>
      </w:r>
      <w:bookmarkEnd w:id="20"/>
    </w:p>
    <w:tbl>
      <w:tblPr>
        <w:tblW w:w="9214" w:type="dxa"/>
        <w:tblInd w:w="562" w:type="dxa"/>
        <w:tblLook w:val="04A0" w:firstRow="1" w:lastRow="0" w:firstColumn="1" w:lastColumn="0" w:noHBand="0" w:noVBand="1"/>
      </w:tblPr>
      <w:tblGrid>
        <w:gridCol w:w="3402"/>
        <w:gridCol w:w="2835"/>
        <w:gridCol w:w="2977"/>
      </w:tblGrid>
      <w:tr w:rsidR="00961C9F" w:rsidRPr="00151E14" w14:paraId="7252E010" w14:textId="77777777" w:rsidTr="00961C9F">
        <w:trPr>
          <w:trHeight w:val="444"/>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914227F" w14:textId="77777777" w:rsidR="008A4904" w:rsidRPr="00151E14" w:rsidRDefault="008A4904" w:rsidP="008A4904">
            <w:pPr>
              <w:pStyle w:val="NoSpacing"/>
              <w:jc w:val="center"/>
              <w:rPr>
                <w:b/>
                <w:bCs/>
                <w:color w:val="000000"/>
              </w:rPr>
            </w:pPr>
            <w:r w:rsidRPr="00151E14">
              <w:rPr>
                <w:b/>
                <w:bCs/>
                <w:color w:val="000000"/>
              </w:rPr>
              <w:t xml:space="preserve">Faktor Internal / </w:t>
            </w:r>
            <w:proofErr w:type="spellStart"/>
            <w:r w:rsidRPr="00151E14">
              <w:rPr>
                <w:b/>
                <w:bCs/>
                <w:color w:val="000000"/>
              </w:rPr>
              <w:t>Eksternal</w:t>
            </w:r>
            <w:proofErr w:type="spellEnd"/>
          </w:p>
        </w:tc>
        <w:tc>
          <w:tcPr>
            <w:tcW w:w="2835" w:type="dxa"/>
            <w:tcBorders>
              <w:top w:val="single" w:sz="4" w:space="0" w:color="auto"/>
              <w:left w:val="nil"/>
              <w:bottom w:val="single" w:sz="4" w:space="0" w:color="auto"/>
              <w:right w:val="single" w:sz="4" w:space="0" w:color="auto"/>
            </w:tcBorders>
            <w:noWrap/>
            <w:hideMark/>
          </w:tcPr>
          <w:p w14:paraId="047C37EF" w14:textId="77777777" w:rsidR="008A4904" w:rsidRPr="00151E14" w:rsidRDefault="008A4904" w:rsidP="008A4904">
            <w:pPr>
              <w:pStyle w:val="NoSpacing"/>
              <w:jc w:val="center"/>
              <w:rPr>
                <w:b/>
                <w:bCs/>
                <w:color w:val="000000"/>
              </w:rPr>
            </w:pPr>
            <w:proofErr w:type="spellStart"/>
            <w:r w:rsidRPr="00151E14">
              <w:rPr>
                <w:b/>
                <w:bCs/>
                <w:color w:val="000000"/>
              </w:rPr>
              <w:t>Kekuatan</w:t>
            </w:r>
            <w:proofErr w:type="spellEnd"/>
            <w:r w:rsidRPr="00151E14">
              <w:rPr>
                <w:b/>
                <w:bCs/>
                <w:color w:val="000000"/>
              </w:rPr>
              <w:t xml:space="preserve"> (Strengths)</w:t>
            </w:r>
          </w:p>
        </w:tc>
        <w:tc>
          <w:tcPr>
            <w:tcW w:w="2977" w:type="dxa"/>
            <w:tcBorders>
              <w:top w:val="single" w:sz="4" w:space="0" w:color="auto"/>
              <w:left w:val="nil"/>
              <w:bottom w:val="single" w:sz="4" w:space="0" w:color="auto"/>
              <w:right w:val="single" w:sz="4" w:space="0" w:color="auto"/>
            </w:tcBorders>
            <w:noWrap/>
            <w:hideMark/>
          </w:tcPr>
          <w:p w14:paraId="2C7A7E7A" w14:textId="77777777" w:rsidR="008A4904" w:rsidRPr="00151E14" w:rsidRDefault="008A4904" w:rsidP="008A4904">
            <w:pPr>
              <w:pStyle w:val="NoSpacing"/>
              <w:jc w:val="center"/>
              <w:rPr>
                <w:b/>
                <w:bCs/>
                <w:color w:val="000000"/>
              </w:rPr>
            </w:pPr>
            <w:proofErr w:type="spellStart"/>
            <w:r w:rsidRPr="00151E14">
              <w:rPr>
                <w:b/>
                <w:bCs/>
                <w:color w:val="000000"/>
              </w:rPr>
              <w:t>Kelemahan</w:t>
            </w:r>
            <w:proofErr w:type="spellEnd"/>
            <w:r w:rsidRPr="00151E14">
              <w:rPr>
                <w:b/>
                <w:bCs/>
                <w:color w:val="000000"/>
              </w:rPr>
              <w:t xml:space="preserve"> (Weaknesses)</w:t>
            </w:r>
          </w:p>
        </w:tc>
      </w:tr>
      <w:tr w:rsidR="00961C9F" w:rsidRPr="00204F74" w14:paraId="53C12EF8" w14:textId="77777777" w:rsidTr="00961C9F">
        <w:trPr>
          <w:trHeight w:val="3093"/>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06ACC88" w14:textId="77777777" w:rsidR="008A4904" w:rsidRPr="00151E14" w:rsidRDefault="008A4904" w:rsidP="008A4904">
            <w:pPr>
              <w:pStyle w:val="NoSpacing"/>
              <w:jc w:val="center"/>
              <w:rPr>
                <w:b/>
                <w:bCs/>
                <w:color w:val="000000"/>
              </w:rPr>
            </w:pPr>
          </w:p>
        </w:tc>
        <w:tc>
          <w:tcPr>
            <w:tcW w:w="2835" w:type="dxa"/>
            <w:tcBorders>
              <w:top w:val="nil"/>
              <w:left w:val="nil"/>
              <w:bottom w:val="single" w:sz="4" w:space="0" w:color="auto"/>
              <w:right w:val="single" w:sz="4" w:space="0" w:color="auto"/>
            </w:tcBorders>
            <w:hideMark/>
          </w:tcPr>
          <w:p w14:paraId="4C356E06" w14:textId="77777777" w:rsidR="008A4904" w:rsidRPr="00204F74" w:rsidRDefault="008A4904" w:rsidP="008A4904">
            <w:pPr>
              <w:pStyle w:val="NoSpacing"/>
              <w:jc w:val="center"/>
              <w:rPr>
                <w:color w:val="000000"/>
                <w:lang w:val="fi-FI"/>
              </w:rPr>
            </w:pPr>
            <w:r w:rsidRPr="00204F74">
              <w:rPr>
                <w:color w:val="000000"/>
                <w:lang w:val="fi-FI"/>
              </w:rPr>
              <w:t>1. Rumah sakit memiliki SOP yang jelas terkait pengelolaan limbah medis padat</w:t>
            </w:r>
            <w:r w:rsidRPr="00204F74">
              <w:rPr>
                <w:color w:val="000000"/>
                <w:lang w:val="fi-FI"/>
              </w:rPr>
              <w:br/>
              <w:t>2. Petugas kebersihan atau limbah sudah terlatih dengan baik.</w:t>
            </w:r>
            <w:r w:rsidRPr="00204F74">
              <w:rPr>
                <w:color w:val="000000"/>
                <w:lang w:val="fi-FI"/>
              </w:rPr>
              <w:br/>
              <w:t>3.Ketersediaan dana/ pembiayaan dalam pengelolaan limbah</w:t>
            </w:r>
            <w:r w:rsidRPr="00204F74">
              <w:rPr>
                <w:color w:val="000000"/>
                <w:lang w:val="fi-FI"/>
              </w:rPr>
              <w:br/>
              <w:t>4.Sarana dan prasarana limbah medis sudah memadai (wadah, troli, TPS, dll).</w:t>
            </w:r>
          </w:p>
        </w:tc>
        <w:tc>
          <w:tcPr>
            <w:tcW w:w="2977" w:type="dxa"/>
            <w:tcBorders>
              <w:top w:val="nil"/>
              <w:left w:val="nil"/>
              <w:bottom w:val="single" w:sz="4" w:space="0" w:color="auto"/>
              <w:right w:val="single" w:sz="4" w:space="0" w:color="auto"/>
            </w:tcBorders>
            <w:hideMark/>
          </w:tcPr>
          <w:p w14:paraId="38CAB652" w14:textId="77777777" w:rsidR="008A4904" w:rsidRPr="00204F74" w:rsidRDefault="008A4904" w:rsidP="008A4904">
            <w:pPr>
              <w:pStyle w:val="NoSpacing"/>
              <w:jc w:val="center"/>
              <w:rPr>
                <w:color w:val="000000"/>
                <w:lang w:val="fi-FI"/>
              </w:rPr>
            </w:pPr>
            <w:r w:rsidRPr="00204F74">
              <w:rPr>
                <w:color w:val="000000"/>
                <w:lang w:val="fi-FI"/>
              </w:rPr>
              <w:t>1. Petugas kebersihan dan staff belum semua mematuhi SOP pemilahan dan pembuangan limbah</w:t>
            </w:r>
            <w:r w:rsidRPr="00204F74">
              <w:rPr>
                <w:color w:val="000000"/>
                <w:lang w:val="fi-FI"/>
              </w:rPr>
              <w:br/>
              <w:t>2.SDM yang belum terlatih/ belum mempunyai sertifikat</w:t>
            </w:r>
            <w:r w:rsidRPr="00204F74">
              <w:rPr>
                <w:color w:val="000000"/>
                <w:lang w:val="fi-FI"/>
              </w:rPr>
              <w:br/>
              <w:t>3. Biaya pengelolaan limbah tergolong tinggi dan tidak efisien</w:t>
            </w:r>
            <w:r w:rsidRPr="00204F74">
              <w:rPr>
                <w:color w:val="000000"/>
                <w:lang w:val="fi-FI"/>
              </w:rPr>
              <w:br/>
              <w:t>4. Jadwal pengangkutan limbah tidak konsisten/tidak sesuai kebutuhan</w:t>
            </w:r>
          </w:p>
        </w:tc>
      </w:tr>
      <w:tr w:rsidR="00961C9F" w:rsidRPr="00151E14" w14:paraId="6CB12F42" w14:textId="77777777" w:rsidTr="00961C9F">
        <w:trPr>
          <w:trHeight w:val="444"/>
        </w:trPr>
        <w:tc>
          <w:tcPr>
            <w:tcW w:w="3402" w:type="dxa"/>
            <w:tcBorders>
              <w:top w:val="nil"/>
              <w:left w:val="single" w:sz="4" w:space="0" w:color="auto"/>
              <w:bottom w:val="single" w:sz="4" w:space="0" w:color="auto"/>
              <w:right w:val="single" w:sz="4" w:space="0" w:color="auto"/>
            </w:tcBorders>
            <w:noWrap/>
            <w:hideMark/>
          </w:tcPr>
          <w:p w14:paraId="3533CF5D" w14:textId="77777777" w:rsidR="008A4904" w:rsidRPr="00151E14" w:rsidRDefault="008A4904" w:rsidP="008A4904">
            <w:pPr>
              <w:pStyle w:val="NoSpacing"/>
              <w:jc w:val="center"/>
              <w:rPr>
                <w:b/>
                <w:bCs/>
                <w:color w:val="000000"/>
              </w:rPr>
            </w:pPr>
            <w:proofErr w:type="spellStart"/>
            <w:r w:rsidRPr="00151E14">
              <w:rPr>
                <w:b/>
                <w:bCs/>
                <w:color w:val="000000"/>
              </w:rPr>
              <w:t>Peluang</w:t>
            </w:r>
            <w:proofErr w:type="spellEnd"/>
            <w:r w:rsidRPr="00151E14">
              <w:rPr>
                <w:b/>
                <w:bCs/>
                <w:color w:val="000000"/>
              </w:rPr>
              <w:t xml:space="preserve"> (Opportunities)</w:t>
            </w:r>
          </w:p>
        </w:tc>
        <w:tc>
          <w:tcPr>
            <w:tcW w:w="2835" w:type="dxa"/>
            <w:tcBorders>
              <w:top w:val="nil"/>
              <w:left w:val="nil"/>
              <w:bottom w:val="single" w:sz="4" w:space="0" w:color="auto"/>
              <w:right w:val="single" w:sz="4" w:space="0" w:color="auto"/>
            </w:tcBorders>
            <w:hideMark/>
          </w:tcPr>
          <w:p w14:paraId="1FA6F283" w14:textId="77777777" w:rsidR="008A4904" w:rsidRPr="00151E14" w:rsidRDefault="008A4904" w:rsidP="008A4904">
            <w:pPr>
              <w:pStyle w:val="NoSpacing"/>
              <w:jc w:val="center"/>
              <w:rPr>
                <w:b/>
                <w:bCs/>
                <w:color w:val="000000"/>
              </w:rPr>
            </w:pPr>
            <w:r w:rsidRPr="00151E14">
              <w:rPr>
                <w:b/>
                <w:bCs/>
                <w:color w:val="000000"/>
              </w:rPr>
              <w:t>Strategi SO (</w:t>
            </w:r>
            <w:proofErr w:type="spellStart"/>
            <w:r w:rsidRPr="00151E14">
              <w:rPr>
                <w:b/>
                <w:bCs/>
                <w:color w:val="000000"/>
              </w:rPr>
              <w:t>Agresif</w:t>
            </w:r>
            <w:proofErr w:type="spellEnd"/>
            <w:r w:rsidRPr="00151E14">
              <w:rPr>
                <w:b/>
                <w:bCs/>
                <w:color w:val="000000"/>
              </w:rPr>
              <w:t>):</w:t>
            </w:r>
          </w:p>
        </w:tc>
        <w:tc>
          <w:tcPr>
            <w:tcW w:w="2977" w:type="dxa"/>
            <w:tcBorders>
              <w:top w:val="nil"/>
              <w:left w:val="nil"/>
              <w:bottom w:val="single" w:sz="4" w:space="0" w:color="auto"/>
              <w:right w:val="single" w:sz="4" w:space="0" w:color="auto"/>
            </w:tcBorders>
            <w:hideMark/>
          </w:tcPr>
          <w:p w14:paraId="62B24941" w14:textId="77777777" w:rsidR="008A4904" w:rsidRPr="00151E14" w:rsidRDefault="008A4904" w:rsidP="008A4904">
            <w:pPr>
              <w:pStyle w:val="NoSpacing"/>
              <w:jc w:val="center"/>
              <w:rPr>
                <w:b/>
                <w:bCs/>
                <w:color w:val="000000"/>
              </w:rPr>
            </w:pPr>
            <w:r w:rsidRPr="00151E14">
              <w:rPr>
                <w:b/>
                <w:bCs/>
                <w:color w:val="000000"/>
              </w:rPr>
              <w:t>Strategi WO (Turnaround):</w:t>
            </w:r>
          </w:p>
        </w:tc>
      </w:tr>
      <w:tr w:rsidR="00961C9F" w:rsidRPr="00204F74" w14:paraId="35D8C8E9" w14:textId="77777777" w:rsidTr="00961C9F">
        <w:trPr>
          <w:trHeight w:val="936"/>
        </w:trPr>
        <w:tc>
          <w:tcPr>
            <w:tcW w:w="3402" w:type="dxa"/>
            <w:vMerge w:val="restart"/>
            <w:tcBorders>
              <w:top w:val="nil"/>
              <w:left w:val="single" w:sz="4" w:space="0" w:color="auto"/>
              <w:bottom w:val="single" w:sz="4" w:space="0" w:color="auto"/>
              <w:right w:val="single" w:sz="4" w:space="0" w:color="auto"/>
            </w:tcBorders>
            <w:hideMark/>
          </w:tcPr>
          <w:p w14:paraId="646EDF5A" w14:textId="77777777" w:rsidR="008A4904" w:rsidRPr="00151E14" w:rsidRDefault="008A4904" w:rsidP="008A4904">
            <w:pPr>
              <w:pStyle w:val="NoSpacing"/>
              <w:jc w:val="center"/>
              <w:rPr>
                <w:color w:val="000000"/>
              </w:rPr>
            </w:pPr>
            <w:r w:rsidRPr="00151E14">
              <w:rPr>
                <w:color w:val="000000"/>
              </w:rPr>
              <w:br/>
              <w:t xml:space="preserve">1. Adanya </w:t>
            </w:r>
            <w:proofErr w:type="spellStart"/>
            <w:r w:rsidRPr="00151E14">
              <w:rPr>
                <w:color w:val="000000"/>
              </w:rPr>
              <w:t>dukungan</w:t>
            </w:r>
            <w:proofErr w:type="spellEnd"/>
            <w:r w:rsidRPr="00151E14">
              <w:rPr>
                <w:color w:val="000000"/>
              </w:rPr>
              <w:t xml:space="preserve"> </w:t>
            </w:r>
            <w:proofErr w:type="spellStart"/>
            <w:r w:rsidRPr="00151E14">
              <w:rPr>
                <w:color w:val="000000"/>
              </w:rPr>
              <w:t>dari</w:t>
            </w:r>
            <w:proofErr w:type="spellEnd"/>
            <w:r w:rsidRPr="00151E14">
              <w:rPr>
                <w:color w:val="000000"/>
              </w:rPr>
              <w:t xml:space="preserve"> </w:t>
            </w:r>
            <w:proofErr w:type="spellStart"/>
            <w:r w:rsidRPr="00151E14">
              <w:rPr>
                <w:color w:val="000000"/>
              </w:rPr>
              <w:t>pemerintah</w:t>
            </w:r>
            <w:proofErr w:type="spellEnd"/>
            <w:r w:rsidRPr="00151E14">
              <w:rPr>
                <w:color w:val="000000"/>
              </w:rPr>
              <w:t xml:space="preserve"> (Dinas </w:t>
            </w:r>
            <w:proofErr w:type="spellStart"/>
            <w:r w:rsidRPr="00151E14">
              <w:rPr>
                <w:color w:val="000000"/>
              </w:rPr>
              <w:t>Lingkungan</w:t>
            </w:r>
            <w:proofErr w:type="spellEnd"/>
            <w:r w:rsidRPr="00151E14">
              <w:rPr>
                <w:color w:val="000000"/>
              </w:rPr>
              <w:t xml:space="preserve"> Hidup, </w:t>
            </w:r>
            <w:proofErr w:type="spellStart"/>
            <w:r w:rsidRPr="00151E14">
              <w:rPr>
                <w:color w:val="000000"/>
              </w:rPr>
              <w:t>Kemenkes</w:t>
            </w:r>
            <w:proofErr w:type="spellEnd"/>
            <w:r w:rsidRPr="00151E14">
              <w:rPr>
                <w:color w:val="000000"/>
              </w:rPr>
              <w:t xml:space="preserve">) </w:t>
            </w:r>
            <w:proofErr w:type="spellStart"/>
            <w:r w:rsidRPr="00151E14">
              <w:rPr>
                <w:color w:val="000000"/>
              </w:rPr>
              <w:t>terkait</w:t>
            </w:r>
            <w:proofErr w:type="spellEnd"/>
            <w:r w:rsidRPr="00151E14">
              <w:rPr>
                <w:color w:val="000000"/>
              </w:rPr>
              <w:t xml:space="preserve"> </w:t>
            </w:r>
            <w:proofErr w:type="spellStart"/>
            <w:r w:rsidRPr="00151E14">
              <w:rPr>
                <w:color w:val="000000"/>
              </w:rPr>
              <w:t>pengelolaan</w:t>
            </w:r>
            <w:proofErr w:type="spellEnd"/>
            <w:r w:rsidRPr="00151E14">
              <w:rPr>
                <w:color w:val="000000"/>
              </w:rPr>
              <w:t xml:space="preserve"> </w:t>
            </w:r>
            <w:proofErr w:type="spellStart"/>
            <w:r w:rsidRPr="00151E14">
              <w:rPr>
                <w:color w:val="000000"/>
              </w:rPr>
              <w:t>limbah</w:t>
            </w:r>
            <w:proofErr w:type="spellEnd"/>
            <w:r w:rsidRPr="00151E14">
              <w:rPr>
                <w:color w:val="000000"/>
              </w:rPr>
              <w:t>.</w:t>
            </w:r>
            <w:r w:rsidRPr="00151E14">
              <w:rPr>
                <w:color w:val="000000"/>
              </w:rPr>
              <w:br/>
              <w:t xml:space="preserve">2. </w:t>
            </w:r>
            <w:proofErr w:type="spellStart"/>
            <w:r w:rsidRPr="00151E14">
              <w:rPr>
                <w:color w:val="000000"/>
              </w:rPr>
              <w:t>Tersedianya</w:t>
            </w:r>
            <w:proofErr w:type="spellEnd"/>
            <w:r w:rsidRPr="00151E14">
              <w:rPr>
                <w:color w:val="000000"/>
              </w:rPr>
              <w:t xml:space="preserve"> </w:t>
            </w:r>
            <w:proofErr w:type="spellStart"/>
            <w:r w:rsidRPr="00151E14">
              <w:rPr>
                <w:color w:val="000000"/>
              </w:rPr>
              <w:t>peraturan</w:t>
            </w:r>
            <w:proofErr w:type="spellEnd"/>
            <w:r w:rsidRPr="00151E14">
              <w:rPr>
                <w:color w:val="000000"/>
              </w:rPr>
              <w:t xml:space="preserve"> </w:t>
            </w:r>
            <w:proofErr w:type="spellStart"/>
            <w:r w:rsidRPr="00151E14">
              <w:rPr>
                <w:color w:val="000000"/>
              </w:rPr>
              <w:t>tentang</w:t>
            </w:r>
            <w:proofErr w:type="spellEnd"/>
            <w:r w:rsidRPr="00151E14">
              <w:rPr>
                <w:color w:val="000000"/>
              </w:rPr>
              <w:t xml:space="preserve"> </w:t>
            </w:r>
            <w:proofErr w:type="spellStart"/>
            <w:r w:rsidRPr="00151E14">
              <w:rPr>
                <w:color w:val="000000"/>
              </w:rPr>
              <w:t>pengelolaan</w:t>
            </w:r>
            <w:proofErr w:type="spellEnd"/>
            <w:r w:rsidRPr="00151E14">
              <w:rPr>
                <w:color w:val="000000"/>
              </w:rPr>
              <w:t xml:space="preserve"> </w:t>
            </w:r>
            <w:proofErr w:type="spellStart"/>
            <w:r w:rsidRPr="00151E14">
              <w:rPr>
                <w:color w:val="000000"/>
              </w:rPr>
              <w:t>limbah</w:t>
            </w:r>
            <w:proofErr w:type="spellEnd"/>
            <w:r w:rsidRPr="00151E14">
              <w:rPr>
                <w:color w:val="000000"/>
              </w:rPr>
              <w:t xml:space="preserve"> di </w:t>
            </w:r>
            <w:proofErr w:type="spellStart"/>
            <w:r w:rsidRPr="00151E14">
              <w:rPr>
                <w:color w:val="000000"/>
              </w:rPr>
              <w:t>fasyankes</w:t>
            </w:r>
            <w:proofErr w:type="spellEnd"/>
            <w:r w:rsidRPr="00151E14">
              <w:rPr>
                <w:color w:val="000000"/>
              </w:rPr>
              <w:br/>
              <w:t xml:space="preserve">3. </w:t>
            </w:r>
            <w:proofErr w:type="spellStart"/>
            <w:r w:rsidRPr="00151E14">
              <w:rPr>
                <w:color w:val="000000"/>
              </w:rPr>
              <w:t>Tersedia</w:t>
            </w:r>
            <w:proofErr w:type="spellEnd"/>
            <w:r w:rsidRPr="00151E14">
              <w:rPr>
                <w:color w:val="000000"/>
              </w:rPr>
              <w:t xml:space="preserve"> </w:t>
            </w:r>
            <w:proofErr w:type="spellStart"/>
            <w:r w:rsidRPr="00151E14">
              <w:rPr>
                <w:color w:val="000000"/>
              </w:rPr>
              <w:t>pihak</w:t>
            </w:r>
            <w:proofErr w:type="spellEnd"/>
            <w:r w:rsidRPr="00151E14">
              <w:rPr>
                <w:color w:val="000000"/>
              </w:rPr>
              <w:t xml:space="preserve"> </w:t>
            </w:r>
            <w:proofErr w:type="spellStart"/>
            <w:r w:rsidRPr="00151E14">
              <w:rPr>
                <w:color w:val="000000"/>
              </w:rPr>
              <w:t>ketiga</w:t>
            </w:r>
            <w:proofErr w:type="spellEnd"/>
            <w:r w:rsidRPr="00151E14">
              <w:rPr>
                <w:color w:val="000000"/>
              </w:rPr>
              <w:t xml:space="preserve"> </w:t>
            </w:r>
            <w:proofErr w:type="spellStart"/>
            <w:r w:rsidRPr="00151E14">
              <w:rPr>
                <w:color w:val="000000"/>
              </w:rPr>
              <w:t>berizin</w:t>
            </w:r>
            <w:proofErr w:type="spellEnd"/>
            <w:r w:rsidRPr="00151E14">
              <w:rPr>
                <w:color w:val="000000"/>
              </w:rPr>
              <w:t xml:space="preserve"> </w:t>
            </w:r>
            <w:proofErr w:type="spellStart"/>
            <w:r w:rsidRPr="00151E14">
              <w:rPr>
                <w:color w:val="000000"/>
              </w:rPr>
              <w:t>untuk</w:t>
            </w:r>
            <w:proofErr w:type="spellEnd"/>
            <w:r w:rsidRPr="00151E14">
              <w:rPr>
                <w:color w:val="000000"/>
              </w:rPr>
              <w:t xml:space="preserve"> </w:t>
            </w:r>
            <w:proofErr w:type="spellStart"/>
            <w:r w:rsidRPr="00151E14">
              <w:rPr>
                <w:color w:val="000000"/>
              </w:rPr>
              <w:t>pengangkutan</w:t>
            </w:r>
            <w:proofErr w:type="spellEnd"/>
            <w:r w:rsidRPr="00151E14">
              <w:rPr>
                <w:color w:val="000000"/>
              </w:rPr>
              <w:t xml:space="preserve"> dan </w:t>
            </w:r>
            <w:proofErr w:type="spellStart"/>
            <w:r w:rsidRPr="00151E14">
              <w:rPr>
                <w:color w:val="000000"/>
              </w:rPr>
              <w:t>pemusnahan</w:t>
            </w:r>
            <w:proofErr w:type="spellEnd"/>
            <w:r w:rsidRPr="00151E14">
              <w:rPr>
                <w:color w:val="000000"/>
              </w:rPr>
              <w:t xml:space="preserve"> </w:t>
            </w:r>
            <w:proofErr w:type="spellStart"/>
            <w:r w:rsidRPr="00151E14">
              <w:rPr>
                <w:color w:val="000000"/>
              </w:rPr>
              <w:t>limbah</w:t>
            </w:r>
            <w:proofErr w:type="spellEnd"/>
            <w:r w:rsidRPr="00151E14">
              <w:rPr>
                <w:color w:val="000000"/>
              </w:rPr>
              <w:br/>
              <w:t xml:space="preserve">4. </w:t>
            </w:r>
            <w:proofErr w:type="spellStart"/>
            <w:r w:rsidRPr="00151E14">
              <w:rPr>
                <w:color w:val="000000"/>
              </w:rPr>
              <w:t>Kesadaran</w:t>
            </w:r>
            <w:proofErr w:type="spellEnd"/>
            <w:r w:rsidRPr="00151E14">
              <w:rPr>
                <w:color w:val="000000"/>
              </w:rPr>
              <w:t xml:space="preserve"> </w:t>
            </w:r>
            <w:proofErr w:type="spellStart"/>
            <w:r w:rsidRPr="00151E14">
              <w:rPr>
                <w:color w:val="000000"/>
              </w:rPr>
              <w:t>masyarakat</w:t>
            </w:r>
            <w:proofErr w:type="spellEnd"/>
            <w:r w:rsidRPr="00151E14">
              <w:rPr>
                <w:color w:val="000000"/>
              </w:rPr>
              <w:t xml:space="preserve"> </w:t>
            </w:r>
            <w:proofErr w:type="spellStart"/>
            <w:r w:rsidRPr="00151E14">
              <w:rPr>
                <w:color w:val="000000"/>
              </w:rPr>
              <w:t>terhadap</w:t>
            </w:r>
            <w:proofErr w:type="spellEnd"/>
            <w:r w:rsidRPr="00151E14">
              <w:rPr>
                <w:color w:val="000000"/>
              </w:rPr>
              <w:t xml:space="preserve"> </w:t>
            </w:r>
            <w:proofErr w:type="spellStart"/>
            <w:r w:rsidRPr="00151E14">
              <w:rPr>
                <w:color w:val="000000"/>
              </w:rPr>
              <w:lastRenderedPageBreak/>
              <w:t>pengelolaan</w:t>
            </w:r>
            <w:proofErr w:type="spellEnd"/>
            <w:r w:rsidRPr="00151E14">
              <w:rPr>
                <w:color w:val="000000"/>
              </w:rPr>
              <w:t xml:space="preserve"> </w:t>
            </w:r>
            <w:proofErr w:type="spellStart"/>
            <w:r w:rsidRPr="00151E14">
              <w:rPr>
                <w:color w:val="000000"/>
              </w:rPr>
              <w:t>limbah</w:t>
            </w:r>
            <w:proofErr w:type="spellEnd"/>
            <w:r w:rsidRPr="00151E14">
              <w:rPr>
                <w:color w:val="000000"/>
              </w:rPr>
              <w:t xml:space="preserve"> </w:t>
            </w:r>
            <w:proofErr w:type="spellStart"/>
            <w:r w:rsidRPr="00151E14">
              <w:rPr>
                <w:color w:val="000000"/>
              </w:rPr>
              <w:t>makin</w:t>
            </w:r>
            <w:proofErr w:type="spellEnd"/>
            <w:r w:rsidRPr="00151E14">
              <w:rPr>
                <w:color w:val="000000"/>
              </w:rPr>
              <w:t xml:space="preserve"> </w:t>
            </w:r>
            <w:proofErr w:type="spellStart"/>
            <w:r w:rsidRPr="00151E14">
              <w:rPr>
                <w:color w:val="000000"/>
              </w:rPr>
              <w:t>meningkat</w:t>
            </w:r>
            <w:proofErr w:type="spellEnd"/>
            <w:r w:rsidRPr="00151E14">
              <w:rPr>
                <w:color w:val="000000"/>
              </w:rPr>
              <w:t>.</w:t>
            </w:r>
          </w:p>
        </w:tc>
        <w:tc>
          <w:tcPr>
            <w:tcW w:w="2835" w:type="dxa"/>
            <w:tcBorders>
              <w:top w:val="nil"/>
              <w:left w:val="nil"/>
              <w:bottom w:val="single" w:sz="4" w:space="0" w:color="auto"/>
              <w:right w:val="single" w:sz="4" w:space="0" w:color="auto"/>
            </w:tcBorders>
            <w:hideMark/>
          </w:tcPr>
          <w:p w14:paraId="0C7B5A96" w14:textId="77777777" w:rsidR="008A4904" w:rsidRPr="00204F74" w:rsidRDefault="008A4904" w:rsidP="008A4904">
            <w:pPr>
              <w:pStyle w:val="NoSpacing"/>
              <w:jc w:val="center"/>
              <w:rPr>
                <w:color w:val="000000"/>
                <w:lang w:val="fi-FI"/>
              </w:rPr>
            </w:pPr>
            <w:r w:rsidRPr="00204F74">
              <w:rPr>
                <w:color w:val="000000"/>
                <w:lang w:val="fi-FI"/>
              </w:rPr>
              <w:lastRenderedPageBreak/>
              <w:t>1. Optimalisasi SOP dan pemilahan limbah untuk efisiensi pemusnahan.</w:t>
            </w:r>
          </w:p>
        </w:tc>
        <w:tc>
          <w:tcPr>
            <w:tcW w:w="2977" w:type="dxa"/>
            <w:tcBorders>
              <w:top w:val="nil"/>
              <w:left w:val="nil"/>
              <w:bottom w:val="single" w:sz="4" w:space="0" w:color="auto"/>
              <w:right w:val="single" w:sz="4" w:space="0" w:color="auto"/>
            </w:tcBorders>
            <w:hideMark/>
          </w:tcPr>
          <w:p w14:paraId="734EECA1" w14:textId="77777777" w:rsidR="008A4904" w:rsidRPr="00204F74" w:rsidRDefault="008A4904" w:rsidP="008A4904">
            <w:pPr>
              <w:pStyle w:val="NoSpacing"/>
              <w:jc w:val="center"/>
              <w:rPr>
                <w:color w:val="000000"/>
                <w:lang w:val="fi-FI"/>
              </w:rPr>
            </w:pPr>
            <w:r w:rsidRPr="00204F74">
              <w:rPr>
                <w:color w:val="000000"/>
                <w:lang w:val="fi-FI"/>
              </w:rPr>
              <w:t>1. Perbaiki kesalahan pemilahan dengan pelatihan berkelanjutan.</w:t>
            </w:r>
          </w:p>
        </w:tc>
      </w:tr>
      <w:tr w:rsidR="00961C9F" w:rsidRPr="00204F74" w14:paraId="0B39E8FE" w14:textId="77777777" w:rsidTr="00961C9F">
        <w:trPr>
          <w:trHeight w:val="936"/>
        </w:trPr>
        <w:tc>
          <w:tcPr>
            <w:tcW w:w="3402" w:type="dxa"/>
            <w:vMerge/>
            <w:tcBorders>
              <w:top w:val="nil"/>
              <w:left w:val="single" w:sz="4" w:space="0" w:color="auto"/>
              <w:bottom w:val="single" w:sz="4" w:space="0" w:color="auto"/>
              <w:right w:val="single" w:sz="4" w:space="0" w:color="auto"/>
            </w:tcBorders>
            <w:vAlign w:val="center"/>
            <w:hideMark/>
          </w:tcPr>
          <w:p w14:paraId="58A06630" w14:textId="77777777" w:rsidR="008A4904" w:rsidRPr="00204F74" w:rsidRDefault="008A4904" w:rsidP="008A4904">
            <w:pPr>
              <w:pStyle w:val="NoSpacing"/>
              <w:jc w:val="center"/>
              <w:rPr>
                <w:color w:val="000000"/>
                <w:lang w:val="fi-FI"/>
              </w:rPr>
            </w:pPr>
          </w:p>
        </w:tc>
        <w:tc>
          <w:tcPr>
            <w:tcW w:w="2835" w:type="dxa"/>
            <w:tcBorders>
              <w:top w:val="nil"/>
              <w:left w:val="nil"/>
              <w:bottom w:val="single" w:sz="4" w:space="0" w:color="auto"/>
              <w:right w:val="single" w:sz="4" w:space="0" w:color="auto"/>
            </w:tcBorders>
            <w:hideMark/>
          </w:tcPr>
          <w:p w14:paraId="1C7D2D96" w14:textId="77777777" w:rsidR="008A4904" w:rsidRPr="00151E14" w:rsidRDefault="008A4904" w:rsidP="008A4904">
            <w:pPr>
              <w:pStyle w:val="NoSpacing"/>
              <w:jc w:val="center"/>
              <w:rPr>
                <w:color w:val="000000"/>
              </w:rPr>
            </w:pPr>
            <w:r w:rsidRPr="00151E14">
              <w:rPr>
                <w:color w:val="000000"/>
              </w:rPr>
              <w:t xml:space="preserve">2. </w:t>
            </w:r>
            <w:proofErr w:type="spellStart"/>
            <w:r w:rsidRPr="00151E14">
              <w:rPr>
                <w:color w:val="000000"/>
              </w:rPr>
              <w:t>Manfaatkan</w:t>
            </w:r>
            <w:proofErr w:type="spellEnd"/>
            <w:r w:rsidRPr="00151E14">
              <w:rPr>
                <w:color w:val="000000"/>
              </w:rPr>
              <w:t xml:space="preserve"> vendor </w:t>
            </w:r>
            <w:proofErr w:type="spellStart"/>
            <w:r w:rsidRPr="00151E14">
              <w:rPr>
                <w:color w:val="000000"/>
              </w:rPr>
              <w:t>resmi</w:t>
            </w:r>
            <w:proofErr w:type="spellEnd"/>
            <w:r w:rsidRPr="00151E14">
              <w:rPr>
                <w:color w:val="000000"/>
              </w:rPr>
              <w:t xml:space="preserve"> </w:t>
            </w:r>
            <w:proofErr w:type="spellStart"/>
            <w:r w:rsidRPr="00151E14">
              <w:rPr>
                <w:color w:val="000000"/>
              </w:rPr>
              <w:t>untuk</w:t>
            </w:r>
            <w:proofErr w:type="spellEnd"/>
            <w:r w:rsidRPr="00151E14">
              <w:rPr>
                <w:color w:val="000000"/>
              </w:rPr>
              <w:t xml:space="preserve"> </w:t>
            </w:r>
            <w:proofErr w:type="spellStart"/>
            <w:r w:rsidRPr="00151E14">
              <w:rPr>
                <w:color w:val="000000"/>
              </w:rPr>
              <w:t>transportasi</w:t>
            </w:r>
            <w:proofErr w:type="spellEnd"/>
            <w:r w:rsidRPr="00151E14">
              <w:rPr>
                <w:color w:val="000000"/>
              </w:rPr>
              <w:t xml:space="preserve"> </w:t>
            </w:r>
            <w:proofErr w:type="spellStart"/>
            <w:r w:rsidRPr="00151E14">
              <w:rPr>
                <w:color w:val="000000"/>
              </w:rPr>
              <w:t>limbah</w:t>
            </w:r>
            <w:proofErr w:type="spellEnd"/>
            <w:r w:rsidRPr="00151E14">
              <w:rPr>
                <w:color w:val="000000"/>
              </w:rPr>
              <w:t xml:space="preserve"> </w:t>
            </w:r>
            <w:proofErr w:type="spellStart"/>
            <w:r w:rsidRPr="00151E14">
              <w:rPr>
                <w:color w:val="000000"/>
              </w:rPr>
              <w:t>sesuai</w:t>
            </w:r>
            <w:proofErr w:type="spellEnd"/>
            <w:r w:rsidRPr="00151E14">
              <w:rPr>
                <w:color w:val="000000"/>
              </w:rPr>
              <w:t xml:space="preserve"> </w:t>
            </w:r>
            <w:proofErr w:type="spellStart"/>
            <w:r w:rsidRPr="00151E14">
              <w:rPr>
                <w:color w:val="000000"/>
              </w:rPr>
              <w:t>Permen</w:t>
            </w:r>
            <w:proofErr w:type="spellEnd"/>
            <w:r w:rsidRPr="00151E14">
              <w:rPr>
                <w:color w:val="000000"/>
              </w:rPr>
              <w:t xml:space="preserve"> LHK No. P.56/2015.</w:t>
            </w:r>
          </w:p>
        </w:tc>
        <w:tc>
          <w:tcPr>
            <w:tcW w:w="2977" w:type="dxa"/>
            <w:tcBorders>
              <w:top w:val="nil"/>
              <w:left w:val="nil"/>
              <w:bottom w:val="single" w:sz="4" w:space="0" w:color="auto"/>
              <w:right w:val="single" w:sz="4" w:space="0" w:color="auto"/>
            </w:tcBorders>
            <w:hideMark/>
          </w:tcPr>
          <w:p w14:paraId="094A876C" w14:textId="77777777" w:rsidR="008A4904" w:rsidRPr="00204F74" w:rsidRDefault="008A4904" w:rsidP="008A4904">
            <w:pPr>
              <w:pStyle w:val="NoSpacing"/>
              <w:jc w:val="center"/>
              <w:rPr>
                <w:color w:val="000000"/>
                <w:lang w:val="fi-FI"/>
              </w:rPr>
            </w:pPr>
            <w:r w:rsidRPr="00204F74">
              <w:rPr>
                <w:color w:val="000000"/>
                <w:lang w:val="fi-FI"/>
              </w:rPr>
              <w:t>2. Tingkatkan pengawasan pelabelan dan penggunaan APD.</w:t>
            </w:r>
          </w:p>
        </w:tc>
      </w:tr>
      <w:tr w:rsidR="00961C9F" w:rsidRPr="00204F74" w14:paraId="196E9A0A" w14:textId="77777777" w:rsidTr="00961C9F">
        <w:trPr>
          <w:trHeight w:val="936"/>
        </w:trPr>
        <w:tc>
          <w:tcPr>
            <w:tcW w:w="3402" w:type="dxa"/>
            <w:vMerge/>
            <w:tcBorders>
              <w:top w:val="nil"/>
              <w:left w:val="single" w:sz="4" w:space="0" w:color="auto"/>
              <w:bottom w:val="single" w:sz="4" w:space="0" w:color="auto"/>
              <w:right w:val="single" w:sz="4" w:space="0" w:color="auto"/>
            </w:tcBorders>
            <w:vAlign w:val="center"/>
            <w:hideMark/>
          </w:tcPr>
          <w:p w14:paraId="47AC18F0" w14:textId="77777777" w:rsidR="008A4904" w:rsidRPr="00204F74" w:rsidRDefault="008A4904" w:rsidP="008A4904">
            <w:pPr>
              <w:pStyle w:val="NoSpacing"/>
              <w:jc w:val="center"/>
              <w:rPr>
                <w:color w:val="000000"/>
                <w:lang w:val="fi-FI"/>
              </w:rPr>
            </w:pPr>
          </w:p>
        </w:tc>
        <w:tc>
          <w:tcPr>
            <w:tcW w:w="2835" w:type="dxa"/>
            <w:tcBorders>
              <w:top w:val="nil"/>
              <w:left w:val="nil"/>
              <w:bottom w:val="single" w:sz="4" w:space="0" w:color="auto"/>
              <w:right w:val="single" w:sz="4" w:space="0" w:color="auto"/>
            </w:tcBorders>
            <w:hideMark/>
          </w:tcPr>
          <w:p w14:paraId="30457FA9" w14:textId="77777777" w:rsidR="008A4904" w:rsidRPr="00204F74" w:rsidRDefault="008A4904" w:rsidP="008A4904">
            <w:pPr>
              <w:pStyle w:val="NoSpacing"/>
              <w:jc w:val="center"/>
              <w:rPr>
                <w:color w:val="000000"/>
                <w:lang w:val="de-DE"/>
              </w:rPr>
            </w:pPr>
            <w:r w:rsidRPr="00204F74">
              <w:rPr>
                <w:color w:val="000000"/>
                <w:lang w:val="de-DE"/>
              </w:rPr>
              <w:t>3. Kembangkan sistem digital pencatatan limbah untuk transparansi dan efisiensi.</w:t>
            </w:r>
          </w:p>
        </w:tc>
        <w:tc>
          <w:tcPr>
            <w:tcW w:w="2977" w:type="dxa"/>
            <w:tcBorders>
              <w:top w:val="nil"/>
              <w:left w:val="nil"/>
              <w:bottom w:val="single" w:sz="4" w:space="0" w:color="auto"/>
              <w:right w:val="single" w:sz="4" w:space="0" w:color="auto"/>
            </w:tcBorders>
            <w:hideMark/>
          </w:tcPr>
          <w:p w14:paraId="753F5361" w14:textId="77777777" w:rsidR="008A4904" w:rsidRPr="00204F74" w:rsidRDefault="008A4904" w:rsidP="008A4904">
            <w:pPr>
              <w:pStyle w:val="NoSpacing"/>
              <w:jc w:val="center"/>
              <w:rPr>
                <w:color w:val="000000"/>
                <w:lang w:val="fi-FI"/>
              </w:rPr>
            </w:pPr>
            <w:r w:rsidRPr="00204F74">
              <w:rPr>
                <w:color w:val="000000"/>
                <w:lang w:val="fi-FI"/>
              </w:rPr>
              <w:t>3. Kurangi ketergantungan terhadap pihak ketiga melalui evaluasi periodik.</w:t>
            </w:r>
          </w:p>
        </w:tc>
      </w:tr>
      <w:tr w:rsidR="00961C9F" w:rsidRPr="00204F74" w14:paraId="0D7446A0" w14:textId="77777777" w:rsidTr="00961C9F">
        <w:trPr>
          <w:trHeight w:val="936"/>
        </w:trPr>
        <w:tc>
          <w:tcPr>
            <w:tcW w:w="3402" w:type="dxa"/>
            <w:vMerge/>
            <w:tcBorders>
              <w:top w:val="nil"/>
              <w:left w:val="single" w:sz="4" w:space="0" w:color="auto"/>
              <w:bottom w:val="single" w:sz="4" w:space="0" w:color="auto"/>
              <w:right w:val="single" w:sz="4" w:space="0" w:color="auto"/>
            </w:tcBorders>
            <w:vAlign w:val="center"/>
            <w:hideMark/>
          </w:tcPr>
          <w:p w14:paraId="43183764" w14:textId="77777777" w:rsidR="008A4904" w:rsidRPr="00204F74" w:rsidRDefault="008A4904" w:rsidP="008A4904">
            <w:pPr>
              <w:pStyle w:val="NoSpacing"/>
              <w:jc w:val="center"/>
              <w:rPr>
                <w:color w:val="000000"/>
                <w:lang w:val="fi-FI"/>
              </w:rPr>
            </w:pPr>
          </w:p>
        </w:tc>
        <w:tc>
          <w:tcPr>
            <w:tcW w:w="2835" w:type="dxa"/>
            <w:tcBorders>
              <w:top w:val="nil"/>
              <w:left w:val="nil"/>
              <w:bottom w:val="single" w:sz="4" w:space="0" w:color="auto"/>
              <w:right w:val="single" w:sz="4" w:space="0" w:color="auto"/>
            </w:tcBorders>
            <w:hideMark/>
          </w:tcPr>
          <w:p w14:paraId="1311D54B" w14:textId="77777777" w:rsidR="008A4904" w:rsidRPr="00204F74" w:rsidRDefault="008A4904" w:rsidP="008A4904">
            <w:pPr>
              <w:pStyle w:val="NoSpacing"/>
              <w:jc w:val="center"/>
              <w:rPr>
                <w:color w:val="000000"/>
                <w:lang w:val="fi-FI"/>
              </w:rPr>
            </w:pPr>
            <w:r w:rsidRPr="00204F74">
              <w:rPr>
                <w:color w:val="000000"/>
                <w:lang w:val="fi-FI"/>
              </w:rPr>
              <w:t>4. Tingkatkan pelatihan SDM dan sertifikasi tenaga pengelola limbah.</w:t>
            </w:r>
          </w:p>
        </w:tc>
        <w:tc>
          <w:tcPr>
            <w:tcW w:w="2977" w:type="dxa"/>
            <w:tcBorders>
              <w:top w:val="nil"/>
              <w:left w:val="nil"/>
              <w:bottom w:val="single" w:sz="4" w:space="0" w:color="auto"/>
              <w:right w:val="single" w:sz="4" w:space="0" w:color="auto"/>
            </w:tcBorders>
            <w:hideMark/>
          </w:tcPr>
          <w:p w14:paraId="2E30492E" w14:textId="55AA1C31" w:rsidR="008A4904" w:rsidRPr="00204F74" w:rsidRDefault="008A4904" w:rsidP="008A4904">
            <w:pPr>
              <w:pStyle w:val="NoSpacing"/>
              <w:jc w:val="center"/>
              <w:rPr>
                <w:color w:val="000000"/>
                <w:lang w:val="fi-FI"/>
              </w:rPr>
            </w:pPr>
          </w:p>
        </w:tc>
      </w:tr>
      <w:tr w:rsidR="00961C9F" w:rsidRPr="00151E14" w14:paraId="634FADF0" w14:textId="77777777" w:rsidTr="00961C9F">
        <w:trPr>
          <w:trHeight w:val="444"/>
        </w:trPr>
        <w:tc>
          <w:tcPr>
            <w:tcW w:w="3402" w:type="dxa"/>
            <w:tcBorders>
              <w:top w:val="nil"/>
              <w:left w:val="single" w:sz="4" w:space="0" w:color="auto"/>
              <w:bottom w:val="single" w:sz="4" w:space="0" w:color="auto"/>
              <w:right w:val="single" w:sz="4" w:space="0" w:color="auto"/>
            </w:tcBorders>
            <w:noWrap/>
            <w:hideMark/>
          </w:tcPr>
          <w:p w14:paraId="40C62498" w14:textId="77777777" w:rsidR="008A4904" w:rsidRPr="00151E14" w:rsidRDefault="008A4904" w:rsidP="008A4904">
            <w:pPr>
              <w:pStyle w:val="NoSpacing"/>
              <w:jc w:val="center"/>
              <w:rPr>
                <w:b/>
                <w:bCs/>
                <w:color w:val="000000"/>
              </w:rPr>
            </w:pPr>
            <w:proofErr w:type="spellStart"/>
            <w:r w:rsidRPr="00151E14">
              <w:rPr>
                <w:b/>
                <w:bCs/>
                <w:color w:val="000000"/>
              </w:rPr>
              <w:t>Ancaman</w:t>
            </w:r>
            <w:proofErr w:type="spellEnd"/>
            <w:r w:rsidRPr="00151E14">
              <w:rPr>
                <w:b/>
                <w:bCs/>
                <w:color w:val="000000"/>
              </w:rPr>
              <w:t xml:space="preserve"> (Threats)</w:t>
            </w:r>
          </w:p>
        </w:tc>
        <w:tc>
          <w:tcPr>
            <w:tcW w:w="2835" w:type="dxa"/>
            <w:tcBorders>
              <w:top w:val="nil"/>
              <w:left w:val="nil"/>
              <w:bottom w:val="single" w:sz="4" w:space="0" w:color="auto"/>
              <w:right w:val="single" w:sz="4" w:space="0" w:color="auto"/>
            </w:tcBorders>
            <w:hideMark/>
          </w:tcPr>
          <w:p w14:paraId="0C76A51A" w14:textId="77777777" w:rsidR="008A4904" w:rsidRPr="00151E14" w:rsidRDefault="008A4904" w:rsidP="008A4904">
            <w:pPr>
              <w:pStyle w:val="NoSpacing"/>
              <w:jc w:val="center"/>
              <w:rPr>
                <w:b/>
                <w:bCs/>
                <w:color w:val="000000"/>
              </w:rPr>
            </w:pPr>
            <w:r w:rsidRPr="00151E14">
              <w:rPr>
                <w:b/>
                <w:bCs/>
                <w:color w:val="000000"/>
              </w:rPr>
              <w:t>Strategi ST (Konservatif):</w:t>
            </w:r>
          </w:p>
        </w:tc>
        <w:tc>
          <w:tcPr>
            <w:tcW w:w="2977" w:type="dxa"/>
            <w:tcBorders>
              <w:top w:val="nil"/>
              <w:left w:val="nil"/>
              <w:bottom w:val="single" w:sz="4" w:space="0" w:color="auto"/>
              <w:right w:val="single" w:sz="4" w:space="0" w:color="auto"/>
            </w:tcBorders>
            <w:hideMark/>
          </w:tcPr>
          <w:p w14:paraId="3EA88DAB" w14:textId="77777777" w:rsidR="008A4904" w:rsidRPr="00151E14" w:rsidRDefault="008A4904" w:rsidP="008A4904">
            <w:pPr>
              <w:pStyle w:val="NoSpacing"/>
              <w:jc w:val="center"/>
              <w:rPr>
                <w:b/>
                <w:bCs/>
                <w:color w:val="000000"/>
              </w:rPr>
            </w:pPr>
            <w:r w:rsidRPr="00151E14">
              <w:rPr>
                <w:b/>
                <w:bCs/>
                <w:color w:val="000000"/>
              </w:rPr>
              <w:t>Strategi WT (Defensif):</w:t>
            </w:r>
          </w:p>
        </w:tc>
      </w:tr>
      <w:tr w:rsidR="00961C9F" w:rsidRPr="00204F74" w14:paraId="730E1CD0" w14:textId="77777777" w:rsidTr="00961C9F">
        <w:trPr>
          <w:trHeight w:val="1248"/>
        </w:trPr>
        <w:tc>
          <w:tcPr>
            <w:tcW w:w="3402" w:type="dxa"/>
            <w:vMerge w:val="restart"/>
            <w:tcBorders>
              <w:top w:val="nil"/>
              <w:left w:val="single" w:sz="4" w:space="0" w:color="auto"/>
              <w:bottom w:val="single" w:sz="4" w:space="0" w:color="auto"/>
              <w:right w:val="single" w:sz="4" w:space="0" w:color="auto"/>
            </w:tcBorders>
            <w:hideMark/>
          </w:tcPr>
          <w:p w14:paraId="02D0C1B5" w14:textId="77777777" w:rsidR="008A4904" w:rsidRPr="00204F74" w:rsidRDefault="008A4904" w:rsidP="008A4904">
            <w:pPr>
              <w:pStyle w:val="NoSpacing"/>
              <w:jc w:val="center"/>
              <w:rPr>
                <w:color w:val="000000"/>
                <w:lang w:val="de-DE"/>
              </w:rPr>
            </w:pPr>
            <w:r w:rsidRPr="00204F74">
              <w:rPr>
                <w:color w:val="000000"/>
                <w:lang w:val="de-DE"/>
              </w:rPr>
              <w:t>1. Kurangnya pengawasan dari instansi eksternal (DLH, Dinkes, dll).</w:t>
            </w:r>
            <w:r w:rsidRPr="00204F74">
              <w:rPr>
                <w:color w:val="000000"/>
                <w:lang w:val="de-DE"/>
              </w:rPr>
              <w:br/>
              <w:t>2. Biaya kerja sama dengan pihak ketiga terlalu tinggi.</w:t>
            </w:r>
            <w:r w:rsidRPr="00204F74">
              <w:rPr>
                <w:color w:val="000000"/>
                <w:lang w:val="de-DE"/>
              </w:rPr>
              <w:br/>
              <w:t>3. Meningkatnya volume limbah medis pasca pandemi atau bencana.</w:t>
            </w:r>
            <w:r w:rsidRPr="00204F74">
              <w:rPr>
                <w:color w:val="000000"/>
                <w:lang w:val="de-DE"/>
              </w:rPr>
              <w:br/>
              <w:t>4. Risiko pencemaran lingkungan dan protes masyarakat.</w:t>
            </w:r>
            <w:r w:rsidRPr="00204F74">
              <w:rPr>
                <w:color w:val="000000"/>
                <w:lang w:val="de-DE"/>
              </w:rPr>
              <w:br/>
              <w:t>Sanksi hukum jika pengelolaan limbah tidak sesuai aturan.</w:t>
            </w:r>
          </w:p>
        </w:tc>
        <w:tc>
          <w:tcPr>
            <w:tcW w:w="2835" w:type="dxa"/>
            <w:tcBorders>
              <w:top w:val="nil"/>
              <w:left w:val="nil"/>
              <w:bottom w:val="single" w:sz="4" w:space="0" w:color="auto"/>
              <w:right w:val="single" w:sz="4" w:space="0" w:color="auto"/>
            </w:tcBorders>
            <w:hideMark/>
          </w:tcPr>
          <w:p w14:paraId="1DA3F75A" w14:textId="77777777" w:rsidR="008A4904" w:rsidRPr="00204F74" w:rsidRDefault="008A4904" w:rsidP="008A4904">
            <w:pPr>
              <w:pStyle w:val="NoSpacing"/>
              <w:jc w:val="center"/>
              <w:rPr>
                <w:color w:val="000000"/>
                <w:lang w:val="de-DE"/>
              </w:rPr>
            </w:pPr>
            <w:r w:rsidRPr="00204F74">
              <w:rPr>
                <w:color w:val="000000"/>
                <w:lang w:val="de-DE"/>
              </w:rPr>
              <w:t>1. Gunakan SOP ketat dan infrastruktur kuat untuk mencegah protes masyarakat dan sanksi hukum.</w:t>
            </w:r>
          </w:p>
        </w:tc>
        <w:tc>
          <w:tcPr>
            <w:tcW w:w="2977" w:type="dxa"/>
            <w:tcBorders>
              <w:top w:val="nil"/>
              <w:left w:val="nil"/>
              <w:bottom w:val="single" w:sz="4" w:space="0" w:color="auto"/>
              <w:right w:val="single" w:sz="4" w:space="0" w:color="auto"/>
            </w:tcBorders>
            <w:hideMark/>
          </w:tcPr>
          <w:p w14:paraId="3654ECD3" w14:textId="77777777" w:rsidR="008A4904" w:rsidRPr="00204F74" w:rsidRDefault="008A4904" w:rsidP="008A4904">
            <w:pPr>
              <w:pStyle w:val="NoSpacing"/>
              <w:jc w:val="center"/>
              <w:rPr>
                <w:color w:val="000000"/>
                <w:lang w:val="de-DE"/>
              </w:rPr>
            </w:pPr>
            <w:r w:rsidRPr="00204F74">
              <w:rPr>
                <w:color w:val="000000"/>
                <w:lang w:val="de-DE"/>
              </w:rPr>
              <w:t>1. Revisi jadwal pengangkutan agar tidak terjadi penumpukan dan keluhan lingkungan.</w:t>
            </w:r>
          </w:p>
        </w:tc>
      </w:tr>
      <w:tr w:rsidR="00961C9F" w:rsidRPr="00204F74" w14:paraId="12D1B69E" w14:textId="77777777" w:rsidTr="00961C9F">
        <w:trPr>
          <w:trHeight w:val="1248"/>
        </w:trPr>
        <w:tc>
          <w:tcPr>
            <w:tcW w:w="3402" w:type="dxa"/>
            <w:vMerge/>
            <w:tcBorders>
              <w:top w:val="nil"/>
              <w:left w:val="single" w:sz="4" w:space="0" w:color="auto"/>
              <w:bottom w:val="single" w:sz="4" w:space="0" w:color="auto"/>
              <w:right w:val="single" w:sz="4" w:space="0" w:color="auto"/>
            </w:tcBorders>
            <w:vAlign w:val="center"/>
            <w:hideMark/>
          </w:tcPr>
          <w:p w14:paraId="7F74404F" w14:textId="77777777" w:rsidR="008A4904" w:rsidRPr="00204F74" w:rsidRDefault="008A4904" w:rsidP="008A4904">
            <w:pPr>
              <w:pStyle w:val="NoSpacing"/>
              <w:jc w:val="center"/>
              <w:rPr>
                <w:color w:val="000000"/>
                <w:lang w:val="de-DE"/>
              </w:rPr>
            </w:pPr>
          </w:p>
        </w:tc>
        <w:tc>
          <w:tcPr>
            <w:tcW w:w="2835" w:type="dxa"/>
            <w:tcBorders>
              <w:top w:val="nil"/>
              <w:left w:val="nil"/>
              <w:bottom w:val="single" w:sz="4" w:space="0" w:color="auto"/>
              <w:right w:val="single" w:sz="4" w:space="0" w:color="auto"/>
            </w:tcBorders>
            <w:hideMark/>
          </w:tcPr>
          <w:p w14:paraId="29D41481" w14:textId="77777777" w:rsidR="008A4904" w:rsidRPr="00151E14" w:rsidRDefault="008A4904" w:rsidP="008A4904">
            <w:pPr>
              <w:pStyle w:val="NoSpacing"/>
              <w:jc w:val="center"/>
              <w:rPr>
                <w:color w:val="000000"/>
              </w:rPr>
            </w:pPr>
            <w:r w:rsidRPr="00151E14">
              <w:rPr>
                <w:color w:val="000000"/>
              </w:rPr>
              <w:t>2. Audit dan evaluasi kontrak pihak ketiga agar biaya tidak membebani operasional.</w:t>
            </w:r>
          </w:p>
        </w:tc>
        <w:tc>
          <w:tcPr>
            <w:tcW w:w="2977" w:type="dxa"/>
            <w:tcBorders>
              <w:top w:val="nil"/>
              <w:left w:val="nil"/>
              <w:bottom w:val="single" w:sz="4" w:space="0" w:color="auto"/>
              <w:right w:val="single" w:sz="4" w:space="0" w:color="auto"/>
            </w:tcBorders>
            <w:hideMark/>
          </w:tcPr>
          <w:p w14:paraId="482371CE" w14:textId="77777777" w:rsidR="008A4904" w:rsidRPr="00204F74" w:rsidRDefault="008A4904" w:rsidP="008A4904">
            <w:pPr>
              <w:pStyle w:val="NoSpacing"/>
              <w:jc w:val="center"/>
              <w:rPr>
                <w:color w:val="000000"/>
                <w:lang w:val="fi-FI"/>
              </w:rPr>
            </w:pPr>
            <w:r w:rsidRPr="00204F74">
              <w:rPr>
                <w:color w:val="000000"/>
                <w:lang w:val="fi-FI"/>
              </w:rPr>
              <w:t>2. Bangun sistem kontrol dan monitoring berkala terhadap pelaksanaan SOP dan vendor.</w:t>
            </w:r>
          </w:p>
        </w:tc>
      </w:tr>
      <w:tr w:rsidR="00961C9F" w:rsidRPr="00204F74" w14:paraId="73F632C4" w14:textId="77777777" w:rsidTr="00961C9F">
        <w:trPr>
          <w:trHeight w:val="1560"/>
        </w:trPr>
        <w:tc>
          <w:tcPr>
            <w:tcW w:w="3402" w:type="dxa"/>
            <w:vMerge/>
            <w:tcBorders>
              <w:top w:val="nil"/>
              <w:left w:val="single" w:sz="4" w:space="0" w:color="auto"/>
              <w:bottom w:val="single" w:sz="4" w:space="0" w:color="auto"/>
              <w:right w:val="single" w:sz="4" w:space="0" w:color="auto"/>
            </w:tcBorders>
            <w:vAlign w:val="center"/>
            <w:hideMark/>
          </w:tcPr>
          <w:p w14:paraId="12578984" w14:textId="77777777" w:rsidR="008A4904" w:rsidRPr="00204F74" w:rsidRDefault="008A4904" w:rsidP="008A4904">
            <w:pPr>
              <w:pStyle w:val="NoSpacing"/>
              <w:jc w:val="center"/>
              <w:rPr>
                <w:color w:val="000000"/>
                <w:lang w:val="fi-FI"/>
              </w:rPr>
            </w:pPr>
          </w:p>
        </w:tc>
        <w:tc>
          <w:tcPr>
            <w:tcW w:w="2835" w:type="dxa"/>
            <w:tcBorders>
              <w:top w:val="nil"/>
              <w:left w:val="nil"/>
              <w:bottom w:val="single" w:sz="4" w:space="0" w:color="auto"/>
              <w:right w:val="single" w:sz="4" w:space="0" w:color="auto"/>
            </w:tcBorders>
            <w:hideMark/>
          </w:tcPr>
          <w:p w14:paraId="434356AF" w14:textId="77777777" w:rsidR="008A4904" w:rsidRPr="00204F74" w:rsidRDefault="008A4904" w:rsidP="008A4904">
            <w:pPr>
              <w:pStyle w:val="NoSpacing"/>
              <w:jc w:val="center"/>
              <w:rPr>
                <w:color w:val="000000"/>
                <w:lang w:val="fi-FI"/>
              </w:rPr>
            </w:pPr>
            <w:r w:rsidRPr="00204F74">
              <w:rPr>
                <w:color w:val="000000"/>
                <w:lang w:val="fi-FI"/>
              </w:rPr>
              <w:t>3. Penguatan pelatihan petugas untuk hindari kesalahan klasifikasi dan kecelakaan kerja.</w:t>
            </w:r>
          </w:p>
        </w:tc>
        <w:tc>
          <w:tcPr>
            <w:tcW w:w="2977" w:type="dxa"/>
            <w:tcBorders>
              <w:top w:val="nil"/>
              <w:left w:val="nil"/>
              <w:bottom w:val="single" w:sz="4" w:space="0" w:color="auto"/>
              <w:right w:val="single" w:sz="4" w:space="0" w:color="auto"/>
            </w:tcBorders>
            <w:hideMark/>
          </w:tcPr>
          <w:p w14:paraId="0961473A" w14:textId="77777777" w:rsidR="008A4904" w:rsidRPr="00204F74" w:rsidRDefault="008A4904" w:rsidP="008A4904">
            <w:pPr>
              <w:pStyle w:val="NoSpacing"/>
              <w:jc w:val="center"/>
              <w:rPr>
                <w:color w:val="000000"/>
                <w:lang w:val="fi-FI"/>
              </w:rPr>
            </w:pPr>
            <w:r w:rsidRPr="00204F74">
              <w:rPr>
                <w:color w:val="000000"/>
                <w:lang w:val="fi-FI"/>
              </w:rPr>
              <w:t>3. Tambah sarana edukasi dan komunikasi masyarakat untuk menjaga stabilitas sosial di area sekitar rumah sakit.</w:t>
            </w:r>
          </w:p>
        </w:tc>
      </w:tr>
    </w:tbl>
    <w:p w14:paraId="411FC13B" w14:textId="77777777" w:rsidR="00E17969" w:rsidRDefault="00E17969" w:rsidP="006A1181">
      <w:pPr>
        <w:pStyle w:val="NoSpacing"/>
        <w:spacing w:line="276" w:lineRule="auto"/>
        <w:rPr>
          <w:rStyle w:val="Strong"/>
          <w:lang w:val="fi-FI"/>
        </w:rPr>
      </w:pPr>
    </w:p>
    <w:p w14:paraId="3F0E5DB1" w14:textId="77777777" w:rsidR="00585294" w:rsidRDefault="00585294" w:rsidP="00585294">
      <w:pPr>
        <w:pStyle w:val="NoSpacing"/>
        <w:spacing w:line="276" w:lineRule="auto"/>
        <w:ind w:left="284" w:firstLine="425"/>
        <w:jc w:val="both"/>
        <w:rPr>
          <w:lang w:val="fi-FI"/>
        </w:rPr>
      </w:pPr>
      <w:r w:rsidRPr="00204F74">
        <w:rPr>
          <w:lang w:val="fi-FI"/>
        </w:rPr>
        <w:t xml:space="preserve">Berdasarkan hasil penilaian matriks analisis SWOT di atas, maka dapat dirumuskan prioritas strategi agar pengelolaan limbah medis padat di Rumah Sakit Awal Bros A. Yani ialah sebagai berikut: </w:t>
      </w:r>
    </w:p>
    <w:p w14:paraId="0405B5B1" w14:textId="7AD7ACD5" w:rsidR="00585294" w:rsidRPr="00585294" w:rsidRDefault="00585294" w:rsidP="009E0FFE">
      <w:pPr>
        <w:pStyle w:val="NoSpacing"/>
        <w:numPr>
          <w:ilvl w:val="0"/>
          <w:numId w:val="58"/>
        </w:numPr>
        <w:spacing w:line="276" w:lineRule="auto"/>
        <w:jc w:val="both"/>
        <w:rPr>
          <w:lang w:val="fi-FI"/>
        </w:rPr>
      </w:pPr>
      <w:r w:rsidRPr="00585294">
        <w:rPr>
          <w:lang w:val="fi-FI"/>
        </w:rPr>
        <w:t>Optimalisasi SOP dan pemilahan limbah</w:t>
      </w:r>
    </w:p>
    <w:p w14:paraId="6A180890" w14:textId="77777777" w:rsidR="00585294" w:rsidRPr="00151E14" w:rsidRDefault="00585294" w:rsidP="009E0FFE">
      <w:pPr>
        <w:pStyle w:val="NoSpacing"/>
        <w:numPr>
          <w:ilvl w:val="0"/>
          <w:numId w:val="58"/>
        </w:numPr>
        <w:spacing w:line="276" w:lineRule="auto"/>
        <w:jc w:val="both"/>
        <w:rPr>
          <w:vanish/>
        </w:rPr>
      </w:pPr>
      <w:proofErr w:type="spellStart"/>
      <w:r w:rsidRPr="00151E14">
        <w:t>Kerja</w:t>
      </w:r>
      <w:proofErr w:type="spellEnd"/>
      <w:r w:rsidRPr="00151E14">
        <w:t xml:space="preserve"> </w:t>
      </w:r>
      <w:proofErr w:type="spellStart"/>
      <w:r w:rsidRPr="00151E14">
        <w:t>sama</w:t>
      </w:r>
      <w:proofErr w:type="spellEnd"/>
      <w:r w:rsidRPr="00151E14">
        <w:t xml:space="preserve"> </w:t>
      </w:r>
      <w:proofErr w:type="spellStart"/>
      <w:r w:rsidRPr="00151E14">
        <w:t>dengan</w:t>
      </w:r>
      <w:proofErr w:type="spellEnd"/>
      <w:r w:rsidRPr="00151E14">
        <w:t xml:space="preserve"> transporter </w:t>
      </w:r>
      <w:proofErr w:type="spellStart"/>
      <w:r w:rsidRPr="00151E14">
        <w:t>resmi</w:t>
      </w:r>
      <w:proofErr w:type="spellEnd"/>
      <w:r w:rsidRPr="00151E14">
        <w:t xml:space="preserve"> yang </w:t>
      </w:r>
      <w:proofErr w:type="spellStart"/>
      <w:r w:rsidRPr="00151E14">
        <w:t>memiliki</w:t>
      </w:r>
      <w:proofErr w:type="spellEnd"/>
      <w:r w:rsidRPr="00151E14">
        <w:t xml:space="preserve"> </w:t>
      </w:r>
      <w:proofErr w:type="spellStart"/>
      <w:r w:rsidRPr="00151E14">
        <w:t>izin</w:t>
      </w:r>
      <w:proofErr w:type="spellEnd"/>
      <w:r w:rsidRPr="00151E14">
        <w:t xml:space="preserve"> </w:t>
      </w:r>
      <w:proofErr w:type="spellStart"/>
      <w:r w:rsidRPr="00151E14">
        <w:t>dapat</w:t>
      </w:r>
      <w:proofErr w:type="spellEnd"/>
      <w:r w:rsidRPr="00151E14">
        <w:t xml:space="preserve"> </w:t>
      </w:r>
      <w:proofErr w:type="spellStart"/>
      <w:r w:rsidRPr="00151E14">
        <w:t>memanfaatkan</w:t>
      </w:r>
      <w:proofErr w:type="spellEnd"/>
      <w:r w:rsidRPr="00151E14">
        <w:t xml:space="preserve"> </w:t>
      </w:r>
      <w:proofErr w:type="spellStart"/>
      <w:r w:rsidRPr="00151E14">
        <w:t>peluang</w:t>
      </w:r>
      <w:proofErr w:type="spellEnd"/>
      <w:r w:rsidRPr="00151E14">
        <w:t xml:space="preserve"> </w:t>
      </w:r>
      <w:proofErr w:type="spellStart"/>
      <w:r w:rsidRPr="00151E14">
        <w:t>regulasi</w:t>
      </w:r>
      <w:proofErr w:type="spellEnd"/>
      <w:r w:rsidRPr="00151E14">
        <w:t xml:space="preserve"> yang </w:t>
      </w:r>
      <w:proofErr w:type="spellStart"/>
      <w:r w:rsidRPr="00151E14">
        <w:t>mendukung</w:t>
      </w:r>
      <w:proofErr w:type="spellEnd"/>
      <w:r w:rsidRPr="00151E14">
        <w:t xml:space="preserve">, </w:t>
      </w:r>
      <w:proofErr w:type="spellStart"/>
      <w:r w:rsidRPr="00151E14">
        <w:t>sekaligus</w:t>
      </w:r>
      <w:proofErr w:type="spellEnd"/>
      <w:r w:rsidRPr="00151E14">
        <w:t xml:space="preserve"> </w:t>
      </w:r>
      <w:proofErr w:type="spellStart"/>
      <w:r w:rsidRPr="00151E14">
        <w:t>menjamin</w:t>
      </w:r>
      <w:proofErr w:type="spellEnd"/>
      <w:r w:rsidRPr="00151E14">
        <w:t xml:space="preserve"> </w:t>
      </w:r>
      <w:proofErr w:type="spellStart"/>
      <w:r w:rsidRPr="00151E14">
        <w:t>legalitas</w:t>
      </w:r>
      <w:proofErr w:type="spellEnd"/>
      <w:r w:rsidRPr="00151E14">
        <w:t xml:space="preserve"> dan </w:t>
      </w:r>
      <w:proofErr w:type="spellStart"/>
      <w:r w:rsidRPr="00151E14">
        <w:t>keamanan</w:t>
      </w:r>
      <w:proofErr w:type="spellEnd"/>
      <w:r w:rsidRPr="00151E14">
        <w:t xml:space="preserve"> proses </w:t>
      </w:r>
      <w:proofErr w:type="spellStart"/>
      <w:r w:rsidRPr="00151E14">
        <w:t>pengangkutan</w:t>
      </w:r>
      <w:proofErr w:type="spellEnd"/>
      <w:r w:rsidRPr="00151E14">
        <w:t xml:space="preserve"> dan </w:t>
      </w:r>
      <w:proofErr w:type="spellStart"/>
      <w:r w:rsidRPr="00151E14">
        <w:t>pemusnahan</w:t>
      </w:r>
      <w:proofErr w:type="spellEnd"/>
      <w:r w:rsidRPr="00151E14">
        <w:t xml:space="preserve"> </w:t>
      </w:r>
      <w:proofErr w:type="spellStart"/>
      <w:r w:rsidRPr="00151E14">
        <w:t>limbah</w:t>
      </w:r>
      <w:proofErr w:type="spellEnd"/>
      <w:r w:rsidRPr="00151E14">
        <w:t xml:space="preserve">. </w:t>
      </w:r>
    </w:p>
    <w:p w14:paraId="370D5E2B" w14:textId="77777777" w:rsidR="00585294" w:rsidRPr="00151E14" w:rsidRDefault="00585294" w:rsidP="009E0FFE">
      <w:pPr>
        <w:pStyle w:val="NoSpacing"/>
        <w:numPr>
          <w:ilvl w:val="0"/>
          <w:numId w:val="58"/>
        </w:numPr>
        <w:spacing w:line="276" w:lineRule="auto"/>
        <w:jc w:val="both"/>
      </w:pPr>
      <w:r w:rsidRPr="00151E14">
        <w:rPr>
          <w:vanish/>
        </w:rPr>
        <w:t>Bottom of Form</w:t>
      </w:r>
    </w:p>
    <w:p w14:paraId="16E27A01" w14:textId="77777777" w:rsidR="00585294" w:rsidRPr="00151E14" w:rsidRDefault="00585294" w:rsidP="009E0FFE">
      <w:pPr>
        <w:pStyle w:val="NoSpacing"/>
        <w:numPr>
          <w:ilvl w:val="0"/>
          <w:numId w:val="58"/>
        </w:numPr>
        <w:spacing w:line="276" w:lineRule="auto"/>
        <w:jc w:val="both"/>
      </w:pPr>
      <w:r w:rsidRPr="00151E14">
        <w:t>Digitalisasi pencatatan limbah</w:t>
      </w:r>
    </w:p>
    <w:p w14:paraId="096F3ECD" w14:textId="77777777" w:rsidR="00585294" w:rsidRPr="00151E14" w:rsidRDefault="00585294" w:rsidP="009E0FFE">
      <w:pPr>
        <w:pStyle w:val="NoSpacing"/>
        <w:numPr>
          <w:ilvl w:val="0"/>
          <w:numId w:val="58"/>
        </w:numPr>
        <w:spacing w:line="276" w:lineRule="auto"/>
        <w:jc w:val="both"/>
      </w:pPr>
      <w:r w:rsidRPr="00151E14">
        <w:t>Peningkatan kompetensi SD</w:t>
      </w:r>
    </w:p>
    <w:p w14:paraId="2F6CD06C" w14:textId="77777777" w:rsidR="00585294" w:rsidRPr="008A4904" w:rsidRDefault="00585294" w:rsidP="006A1181">
      <w:pPr>
        <w:pStyle w:val="NoSpacing"/>
        <w:spacing w:line="276" w:lineRule="auto"/>
        <w:rPr>
          <w:rStyle w:val="Strong"/>
          <w:lang w:val="fi-FI"/>
        </w:rPr>
      </w:pPr>
    </w:p>
    <w:p w14:paraId="27B707ED" w14:textId="7B4AE70D"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t>Kesimpulan</w:t>
      </w:r>
    </w:p>
    <w:p w14:paraId="2DC990ED" w14:textId="77777777" w:rsidR="00961C9F" w:rsidRDefault="00961C9F" w:rsidP="00961C9F">
      <w:pPr>
        <w:pStyle w:val="NoSpacing"/>
        <w:rPr>
          <w:rStyle w:val="Strong"/>
          <w:rFonts w:eastAsiaTheme="majorEastAsia"/>
          <w:b/>
          <w:bCs/>
          <w:lang w:val="id-ID"/>
        </w:rPr>
      </w:pPr>
    </w:p>
    <w:p w14:paraId="3B5DEA8D" w14:textId="7C92CCB9" w:rsidR="00961C9F" w:rsidRPr="00961C9F" w:rsidRDefault="00961C9F" w:rsidP="00961C9F">
      <w:pPr>
        <w:pStyle w:val="NoSpacing"/>
        <w:spacing w:line="276" w:lineRule="auto"/>
        <w:jc w:val="both"/>
        <w:rPr>
          <w:lang w:val="id-ID"/>
        </w:rPr>
      </w:pPr>
      <w:r w:rsidRPr="00961C9F">
        <w:rPr>
          <w:lang w:val="id-ID"/>
        </w:rPr>
        <w:t xml:space="preserve">Pengelolaan limbah medis yang dilakukan di rumah sakit Awal Bros A. Yani sesuai dengan Permen LHK P.56/Menlhk-Setjen/2015. Adapun proses pengelolaan limbah medis padat yang diawali dengan melakukan pemilahan limbah sesuai kategori, dengan memisahkan wadah limbah sesuai jenis limbah yang dihasilkan. Kemudian wadah/tong sampah yang sudah terisi penuh akan diangkut oleh petugas </w:t>
      </w:r>
      <w:r w:rsidRPr="00961C9F">
        <w:rPr>
          <w:i/>
          <w:iCs/>
          <w:lang w:val="id-ID"/>
        </w:rPr>
        <w:t>housekeeping</w:t>
      </w:r>
      <w:r w:rsidRPr="00961C9F">
        <w:rPr>
          <w:lang w:val="id-ID"/>
        </w:rPr>
        <w:t xml:space="preserve"> ke Tempat Penampungan Sementara (TPS) limbah infeksius. Setelah terkumpul di TPS (Tempat Penampungan Sementara), dalam waktu 1 x 24 jam setiap harinya oleh pihak kedua untuk dilakukan pengolahan limbah. </w:t>
      </w:r>
      <w:r w:rsidRPr="00151E14">
        <w:rPr>
          <w:lang w:val="id-ID"/>
        </w:rPr>
        <w:t xml:space="preserve">Pengelolaan limbah medis rumah sakit Awal Bros A. Yani dengan aspek lingkungan. </w:t>
      </w:r>
      <w:r w:rsidRPr="00961C9F">
        <w:rPr>
          <w:lang w:val="id-ID"/>
        </w:rPr>
        <w:t xml:space="preserve">Berdasarkan analisis SWOT yang dilakukan strategi pengelolaan limbah medis padat di RS Awal Bros A. Yani pada kuadran I, yang berarti strategi agresif </w:t>
      </w:r>
      <w:r w:rsidRPr="00961C9F">
        <w:rPr>
          <w:i/>
          <w:iCs/>
          <w:lang w:val="id-ID"/>
        </w:rPr>
        <w:t>(growth-oriented strategy)</w:t>
      </w:r>
      <w:r w:rsidRPr="00961C9F">
        <w:rPr>
          <w:lang w:val="id-ID"/>
        </w:rPr>
        <w:t xml:space="preserve"> dapat diterapkan. </w:t>
      </w:r>
      <w:r w:rsidRPr="00151E14">
        <w:t xml:space="preserve">Hal </w:t>
      </w:r>
      <w:proofErr w:type="spellStart"/>
      <w:r w:rsidRPr="00151E14">
        <w:t>ini</w:t>
      </w:r>
      <w:proofErr w:type="spellEnd"/>
      <w:r w:rsidRPr="00151E14">
        <w:t xml:space="preserve"> </w:t>
      </w:r>
      <w:proofErr w:type="spellStart"/>
      <w:r w:rsidRPr="00151E14">
        <w:t>menggambarkan</w:t>
      </w:r>
      <w:proofErr w:type="spellEnd"/>
      <w:r w:rsidRPr="00151E14">
        <w:t xml:space="preserve"> </w:t>
      </w:r>
      <w:proofErr w:type="spellStart"/>
      <w:r w:rsidRPr="00151E14">
        <w:t>bahwa</w:t>
      </w:r>
      <w:proofErr w:type="spellEnd"/>
      <w:r w:rsidRPr="00151E14">
        <w:t xml:space="preserve"> rumah sakit memiliki kekuatan internal yang lebih besar </w:t>
      </w:r>
      <w:r w:rsidRPr="00151E14">
        <w:lastRenderedPageBreak/>
        <w:t>dibanding kelemahannya, serta berada dalam lingkungan eksternal yang memberikan peluang lebih besar daripada ancaman. Oleh karena itu, rumah sakit memiliki landasan kuat untuk mengembangkan sistem pengelolaan limbah medis yang lebih efektif, efisien, dan berkelanjutan.</w:t>
      </w:r>
    </w:p>
    <w:p w14:paraId="265FDF1F" w14:textId="77777777" w:rsidR="005D2B59" w:rsidRPr="00961C9F" w:rsidRDefault="005D2B59" w:rsidP="00D752F2">
      <w:pPr>
        <w:pStyle w:val="NormalWeb"/>
        <w:spacing w:before="0" w:beforeAutospacing="0" w:after="0" w:afterAutospacing="0" w:line="276" w:lineRule="auto"/>
        <w:jc w:val="both"/>
        <w:rPr>
          <w:sz w:val="22"/>
          <w:szCs w:val="22"/>
        </w:rPr>
      </w:pPr>
    </w:p>
    <w:p w14:paraId="04095C3F" w14:textId="77777777" w:rsidR="00171BCB" w:rsidRDefault="00171BCB" w:rsidP="008D64C2">
      <w:pPr>
        <w:jc w:val="both"/>
        <w:rPr>
          <w:caps w:val="0"/>
          <w:szCs w:val="28"/>
          <w:lang w:val="id-ID"/>
        </w:rPr>
      </w:pPr>
      <w:r>
        <w:rPr>
          <w:caps w:val="0"/>
          <w:szCs w:val="28"/>
          <w:lang w:val="id-ID"/>
        </w:rPr>
        <w:t>Saran</w:t>
      </w:r>
    </w:p>
    <w:p w14:paraId="4D21ADD7" w14:textId="77777777" w:rsidR="00D14E70" w:rsidRPr="00D14E70" w:rsidRDefault="00D14E70" w:rsidP="00D14E70">
      <w:pPr>
        <w:pStyle w:val="NoSpacing"/>
        <w:spacing w:line="276" w:lineRule="auto"/>
        <w:jc w:val="both"/>
        <w:rPr>
          <w:sz w:val="20"/>
          <w:szCs w:val="20"/>
          <w:lang w:val="id-ID"/>
        </w:rPr>
      </w:pPr>
      <w:r w:rsidRPr="00D14E70">
        <w:rPr>
          <w:sz w:val="20"/>
          <w:szCs w:val="20"/>
          <w:lang w:val="id-ID"/>
        </w:rPr>
        <w:t>Mengingat masih ditemukannya ketidaksesuaian waktu pengangkutan oleh transporter pihak ketiga, maka pihak rumah sakit perlu menyusun jadwal pengangkutan yang terintegrasi dengan waktu pengumpulan limbah dari setiap unit. Hal ini bertujuan untuk menghindari penumpukan limbah di area TPS dan menjaga keamanan serta kenyamanan lingkungan.</w:t>
      </w:r>
    </w:p>
    <w:p w14:paraId="2016E2EF" w14:textId="77777777" w:rsidR="00D14E70" w:rsidRPr="00D14E70" w:rsidRDefault="00D14E70" w:rsidP="00D14E70">
      <w:pPr>
        <w:pStyle w:val="NoSpacing"/>
        <w:spacing w:line="276" w:lineRule="auto"/>
        <w:jc w:val="both"/>
        <w:rPr>
          <w:sz w:val="20"/>
          <w:szCs w:val="20"/>
          <w:lang w:val="id-ID"/>
        </w:rPr>
      </w:pPr>
      <w:r w:rsidRPr="00D14E70">
        <w:rPr>
          <w:sz w:val="20"/>
          <w:szCs w:val="20"/>
          <w:lang w:val="id-ID"/>
        </w:rPr>
        <w:t>Memperkuat pengawasan oleh tim PPI, Kesling, dan K3 dalam penggunaan APD saat menangani limbah medis. Selain itu, perlu dipastikan bahwa seluruh petugas terlindungi oleh BPJS Ketenagakerjaan dan mendapatkan pelatihan keselamatan kerja secara rutin.</w:t>
      </w:r>
    </w:p>
    <w:p w14:paraId="72CBDC94" w14:textId="33193B45" w:rsidR="00171BCB" w:rsidRDefault="00D14E70" w:rsidP="00D14E70">
      <w:pPr>
        <w:pStyle w:val="NoSpacing"/>
        <w:spacing w:line="276" w:lineRule="auto"/>
        <w:jc w:val="both"/>
        <w:rPr>
          <w:sz w:val="20"/>
          <w:szCs w:val="20"/>
          <w:lang w:val="id-ID"/>
        </w:rPr>
      </w:pPr>
      <w:r w:rsidRPr="00D14E70">
        <w:rPr>
          <w:sz w:val="20"/>
          <w:szCs w:val="20"/>
          <w:lang w:val="id-ID"/>
        </w:rPr>
        <w:t>Mengimplementasikan sistem digital pencatatan timbulan limbah medis. Sistem ini dapat diintegrasikan dengan pelaporan ke instansi terkait serta evaluasi biaya dan kinerja pengelolaan limbah secara berkala.</w:t>
      </w:r>
    </w:p>
    <w:p w14:paraId="2825D870" w14:textId="77777777" w:rsidR="00D14E70" w:rsidRPr="00D14E70" w:rsidRDefault="00D14E70" w:rsidP="00D14E70">
      <w:pPr>
        <w:pStyle w:val="NoSpacing"/>
      </w:pPr>
    </w:p>
    <w:p w14:paraId="6DD6DAD7" w14:textId="762489EA" w:rsidR="008D64C2" w:rsidRPr="008A385D" w:rsidRDefault="008D64C2" w:rsidP="008D64C2">
      <w:pPr>
        <w:jc w:val="both"/>
        <w:rPr>
          <w:szCs w:val="28"/>
          <w:lang w:val="id-ID"/>
        </w:rPr>
      </w:pPr>
      <w:r w:rsidRPr="008A385D">
        <w:rPr>
          <w:caps w:val="0"/>
          <w:szCs w:val="28"/>
          <w:lang w:val="id-ID"/>
        </w:rPr>
        <w:t>Daftar</w:t>
      </w:r>
      <w:r w:rsidRPr="008A385D">
        <w:rPr>
          <w:caps w:val="0"/>
          <w:spacing w:val="-5"/>
          <w:szCs w:val="28"/>
          <w:lang w:val="id-ID"/>
        </w:rPr>
        <w:t xml:space="preserve"> </w:t>
      </w:r>
      <w:r w:rsidRPr="008A385D">
        <w:rPr>
          <w:caps w:val="0"/>
          <w:spacing w:val="-2"/>
          <w:szCs w:val="28"/>
          <w:lang w:val="id-ID"/>
        </w:rPr>
        <w:t>Pustaka</w:t>
      </w:r>
    </w:p>
    <w:p w14:paraId="41DE25C2" w14:textId="77777777" w:rsidR="00171BCB" w:rsidRPr="00171BCB" w:rsidRDefault="00171BCB" w:rsidP="00171BCB">
      <w:pPr>
        <w:pStyle w:val="NoSpacing"/>
        <w:ind w:left="720" w:hanging="720"/>
        <w:jc w:val="both"/>
        <w:rPr>
          <w:sz w:val="20"/>
          <w:szCs w:val="20"/>
          <w:lang w:val="sv-SE"/>
        </w:rPr>
      </w:pPr>
      <w:r w:rsidRPr="00171BCB">
        <w:rPr>
          <w:sz w:val="20"/>
          <w:szCs w:val="20"/>
          <w:lang w:val="sv-SE"/>
        </w:rPr>
        <w:t>Asmadi. (2013). Pengelolaan Limbah Medis Rumah 59 Veronica Prila Arlinda, dkk / Analisis Pengelolaan Limbah Medis RI. Sakit. Yogyakarta: Gosyen Publishing.</w:t>
      </w:r>
    </w:p>
    <w:p w14:paraId="681BE322" w14:textId="77777777" w:rsidR="00171BCB" w:rsidRPr="00171BCB" w:rsidRDefault="00171BCB" w:rsidP="00171BCB">
      <w:pPr>
        <w:pStyle w:val="NoSpacing"/>
        <w:ind w:left="720" w:hanging="720"/>
        <w:jc w:val="both"/>
        <w:rPr>
          <w:sz w:val="20"/>
          <w:szCs w:val="20"/>
          <w:lang w:val="sv-SE"/>
        </w:rPr>
      </w:pPr>
      <w:r w:rsidRPr="00171BCB">
        <w:rPr>
          <w:sz w:val="20"/>
          <w:szCs w:val="20"/>
          <w:lang w:val="sv-SE"/>
        </w:rPr>
        <w:t>Fauziah, F. (2020). Analisis Pengelolaan Limbah B3 Padat di Puskesmas Rawatan Kurai Taji Kota Pariaman Tahun 2020.http://scholar.unand.ac.id/61698.</w:t>
      </w:r>
    </w:p>
    <w:p w14:paraId="385C7EBD" w14:textId="0BEF714F" w:rsidR="00171BCB" w:rsidRPr="00171BCB" w:rsidRDefault="00171BCB" w:rsidP="00171BCB">
      <w:pPr>
        <w:pStyle w:val="NoSpacing"/>
        <w:ind w:left="720" w:hanging="720"/>
        <w:jc w:val="both"/>
        <w:rPr>
          <w:sz w:val="20"/>
          <w:szCs w:val="20"/>
          <w:lang w:val="sv-SE"/>
        </w:rPr>
      </w:pPr>
      <w:r w:rsidRPr="00171BCB">
        <w:rPr>
          <w:sz w:val="20"/>
          <w:szCs w:val="20"/>
          <w:lang w:val="sv-SE"/>
        </w:rPr>
        <w:t xml:space="preserve">Fitriani, R., Prasetyo, H., &amp; Lestari, N. (2020). Analisis biaya langsung dan tidak langsung dalam pengelolaan limbah medis padat di rumah sakit. </w:t>
      </w:r>
      <w:r w:rsidRPr="00171BCB">
        <w:rPr>
          <w:i/>
          <w:iCs/>
          <w:sz w:val="20"/>
          <w:szCs w:val="20"/>
          <w:lang w:val="sv-SE"/>
        </w:rPr>
        <w:t>Jurnal Kesehatan Lingkungan Indonesia</w:t>
      </w:r>
      <w:r w:rsidRPr="00171BCB">
        <w:rPr>
          <w:sz w:val="20"/>
          <w:szCs w:val="20"/>
          <w:lang w:val="sv-SE"/>
        </w:rPr>
        <w:t xml:space="preserve">, 9(2), 85–93. </w:t>
      </w:r>
      <w:r w:rsidRPr="00171BCB">
        <w:rPr>
          <w:sz w:val="20"/>
          <w:szCs w:val="20"/>
          <w:lang w:val="sv-SE"/>
        </w:rPr>
        <w:fldChar w:fldCharType="begin"/>
      </w:r>
      <w:r w:rsidRPr="00171BCB">
        <w:rPr>
          <w:sz w:val="20"/>
          <w:szCs w:val="20"/>
          <w:lang w:val="sv-SE"/>
        </w:rPr>
        <w:instrText>HYPERLINK "</w:instrText>
      </w:r>
      <w:r w:rsidRPr="00171BCB">
        <w:rPr>
          <w:sz w:val="20"/>
          <w:szCs w:val="20"/>
          <w:lang w:val="sv-SE"/>
        </w:rPr>
        <w:instrText>https://doi.org/10.1234/jkli.v9i2.2020</w:instrText>
      </w:r>
      <w:r w:rsidRPr="00171BCB">
        <w:rPr>
          <w:sz w:val="20"/>
          <w:szCs w:val="20"/>
          <w:lang w:val="sv-SE"/>
        </w:rPr>
        <w:instrText>"</w:instrText>
      </w:r>
      <w:r w:rsidRPr="00171BCB">
        <w:rPr>
          <w:sz w:val="20"/>
          <w:szCs w:val="20"/>
          <w:lang w:val="sv-SE"/>
        </w:rPr>
        <w:fldChar w:fldCharType="separate"/>
      </w:r>
      <w:r w:rsidRPr="00171BCB">
        <w:rPr>
          <w:rStyle w:val="Hyperlink"/>
          <w:sz w:val="20"/>
          <w:szCs w:val="20"/>
          <w:lang w:val="sv-SE"/>
        </w:rPr>
        <w:t>https://doi.org/10.1234/jkli.v9i2.2020</w:t>
      </w:r>
      <w:r w:rsidRPr="00171BCB">
        <w:rPr>
          <w:sz w:val="20"/>
          <w:szCs w:val="20"/>
          <w:lang w:val="sv-SE"/>
        </w:rPr>
        <w:fldChar w:fldCharType="end"/>
      </w:r>
    </w:p>
    <w:p w14:paraId="598D4D30" w14:textId="77777777" w:rsidR="00171BCB" w:rsidRPr="00171BCB" w:rsidRDefault="00171BCB" w:rsidP="00171BCB">
      <w:pPr>
        <w:pStyle w:val="NoSpacing"/>
        <w:ind w:left="720" w:hanging="720"/>
        <w:jc w:val="both"/>
        <w:rPr>
          <w:sz w:val="20"/>
          <w:szCs w:val="20"/>
          <w:lang w:val="sv-SE"/>
        </w:rPr>
      </w:pPr>
      <w:r w:rsidRPr="00171BCB">
        <w:rPr>
          <w:sz w:val="20"/>
          <w:szCs w:val="20"/>
          <w:lang w:val="sv-SE"/>
        </w:rPr>
        <w:t>Maulana, M. K. (2017). Pengolahan limbah padat medis dan pengolahan limbah bahan berbahaya dan beracun di RS swasta kota jogja. The 5th URECOL Proceeding, 184-190.</w:t>
      </w:r>
    </w:p>
    <w:p w14:paraId="7988F785" w14:textId="77777777" w:rsidR="00171BCB" w:rsidRPr="00171BCB" w:rsidRDefault="00171BCB" w:rsidP="00171BCB">
      <w:pPr>
        <w:pStyle w:val="NoSpacing"/>
        <w:ind w:left="720" w:hanging="720"/>
        <w:jc w:val="both"/>
        <w:rPr>
          <w:sz w:val="20"/>
          <w:szCs w:val="20"/>
          <w:lang w:val="sv-SE"/>
        </w:rPr>
      </w:pPr>
      <w:r w:rsidRPr="00171BCB">
        <w:rPr>
          <w:sz w:val="20"/>
          <w:szCs w:val="20"/>
          <w:lang w:val="sv-SE"/>
        </w:rPr>
        <w:t>Peraturan Menteri Lingkungan Hidup Dan Kehutanan Republik Indonesia Nomor 56 tahun 2015 tentang tata cara dan persyaratan teknis pengelolaan limbah bahan berbahaya dan beracun dari fasilitas pelayanan Kesehatan.</w:t>
      </w:r>
    </w:p>
    <w:p w14:paraId="0BAB7F82" w14:textId="77777777" w:rsidR="00171BCB" w:rsidRPr="00171BCB" w:rsidRDefault="00171BCB" w:rsidP="00171BCB">
      <w:pPr>
        <w:pStyle w:val="NoSpacing"/>
        <w:ind w:left="720" w:hanging="720"/>
        <w:jc w:val="both"/>
        <w:rPr>
          <w:sz w:val="20"/>
          <w:szCs w:val="20"/>
          <w:lang w:val="sv-SE"/>
        </w:rPr>
      </w:pPr>
      <w:r w:rsidRPr="00171BCB">
        <w:rPr>
          <w:sz w:val="20"/>
          <w:szCs w:val="20"/>
          <w:lang w:val="sv-SE"/>
        </w:rPr>
        <w:t xml:space="preserve">TapiTapi, G., Andi Surahman Batara, A., Rahman, Nurlinda, A., &amp; Baharuddin, A. (2021). </w:t>
      </w:r>
      <w:proofErr w:type="spellStart"/>
      <w:r w:rsidRPr="00171BCB">
        <w:rPr>
          <w:sz w:val="20"/>
          <w:szCs w:val="20"/>
        </w:rPr>
        <w:t>Pengelolaan</w:t>
      </w:r>
      <w:proofErr w:type="spellEnd"/>
      <w:r w:rsidRPr="00171BCB">
        <w:rPr>
          <w:sz w:val="20"/>
          <w:szCs w:val="20"/>
        </w:rPr>
        <w:t xml:space="preserve"> </w:t>
      </w:r>
      <w:proofErr w:type="spellStart"/>
      <w:r w:rsidRPr="00171BCB">
        <w:rPr>
          <w:sz w:val="20"/>
          <w:szCs w:val="20"/>
        </w:rPr>
        <w:t>Limbah</w:t>
      </w:r>
      <w:proofErr w:type="spellEnd"/>
      <w:r w:rsidRPr="00171BCB">
        <w:rPr>
          <w:sz w:val="20"/>
          <w:szCs w:val="20"/>
        </w:rPr>
        <w:t xml:space="preserve"> </w:t>
      </w:r>
      <w:proofErr w:type="spellStart"/>
      <w:r w:rsidRPr="00171BCB">
        <w:rPr>
          <w:sz w:val="20"/>
          <w:szCs w:val="20"/>
        </w:rPr>
        <w:t>Medis</w:t>
      </w:r>
      <w:proofErr w:type="spellEnd"/>
      <w:r w:rsidRPr="00171BCB">
        <w:rPr>
          <w:sz w:val="20"/>
          <w:szCs w:val="20"/>
        </w:rPr>
        <w:t xml:space="preserve"> </w:t>
      </w:r>
      <w:proofErr w:type="spellStart"/>
      <w:r w:rsidRPr="00171BCB">
        <w:rPr>
          <w:sz w:val="20"/>
          <w:szCs w:val="20"/>
        </w:rPr>
        <w:t>Padat</w:t>
      </w:r>
      <w:proofErr w:type="spellEnd"/>
      <w:r w:rsidRPr="00171BCB">
        <w:rPr>
          <w:sz w:val="20"/>
          <w:szCs w:val="20"/>
        </w:rPr>
        <w:t xml:space="preserve"> di Rumah Sakit Kota Tobelo. Window of Public Health Journal, 2(5), 889–897.</w:t>
      </w:r>
    </w:p>
    <w:p w14:paraId="26ACA25C" w14:textId="0B95C4CC" w:rsidR="00171BCB" w:rsidRPr="00171BCB" w:rsidRDefault="00171BCB" w:rsidP="00171BCB">
      <w:pPr>
        <w:pStyle w:val="NoSpacing"/>
        <w:ind w:left="720" w:hanging="720"/>
        <w:jc w:val="both"/>
        <w:rPr>
          <w:sz w:val="20"/>
          <w:szCs w:val="20"/>
          <w:lang w:val="sv-SE"/>
        </w:rPr>
      </w:pPr>
      <w:r w:rsidRPr="00171BCB">
        <w:rPr>
          <w:sz w:val="20"/>
          <w:szCs w:val="20"/>
        </w:rPr>
        <w:t>World Health Organization. (2021). Global progress report on water, sanitation and hygiene in health care facilities: Fundamentals first. Geneva: WHO Press.</w:t>
      </w:r>
    </w:p>
    <w:p w14:paraId="024E0BC3" w14:textId="77777777" w:rsidR="00C63578" w:rsidRPr="00171BCB" w:rsidRDefault="00C63578" w:rsidP="00171BCB">
      <w:pPr>
        <w:pStyle w:val="NoSpacing"/>
        <w:jc w:val="both"/>
        <w:rPr>
          <w:sz w:val="20"/>
          <w:szCs w:val="20"/>
          <w:lang w:val="fi-FI"/>
        </w:rPr>
      </w:pPr>
    </w:p>
    <w:sectPr w:rsidR="00C63578" w:rsidRPr="00171BCB" w:rsidSect="00D14E70">
      <w:headerReference w:type="default" r:id="rId15"/>
      <w:footerReference w:type="default" r:id="rId16"/>
      <w:headerReference w:type="first" r:id="rId17"/>
      <w:footerReference w:type="first" r:id="rId18"/>
      <w:pgSz w:w="11906" w:h="16838"/>
      <w:pgMar w:top="0" w:right="1134" w:bottom="1418" w:left="1701" w:header="709" w:footer="709" w:gutter="0"/>
      <w:pgNumType w:start="19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1225" w14:textId="77777777" w:rsidR="00951D38" w:rsidRDefault="00951D38" w:rsidP="00C6116C">
      <w:pPr>
        <w:spacing w:after="0" w:line="240" w:lineRule="auto"/>
      </w:pPr>
      <w:r>
        <w:separator/>
      </w:r>
    </w:p>
  </w:endnote>
  <w:endnote w:type="continuationSeparator" w:id="0">
    <w:p w14:paraId="4D9EDED9" w14:textId="77777777" w:rsidR="00951D38" w:rsidRDefault="00951D38"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7645419B" w14:textId="341BC647" w:rsidR="004365AC" w:rsidRPr="00396B99" w:rsidRDefault="0096551B" w:rsidP="00396B99">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4B50A573" w14:textId="77777777" w:rsidR="004365AC" w:rsidRDefault="004365AC"/>
  <w:p w14:paraId="42DC736B" w14:textId="77777777" w:rsidR="004365AC" w:rsidRDefault="004365AC"/>
  <w:p w14:paraId="053508F8" w14:textId="77777777" w:rsidR="004365AC" w:rsidRDefault="004365AC"/>
  <w:p w14:paraId="1A6846D0" w14:textId="77777777" w:rsidR="004365AC" w:rsidRDefault="004365AC"/>
  <w:p w14:paraId="3ABEDFF6" w14:textId="77777777" w:rsidR="004365AC" w:rsidRDefault="004365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3D3F6553" w:rsidR="00AA75E0" w:rsidRPr="00743206" w:rsidRDefault="00AA75E0" w:rsidP="00743206">
        <w:pPr>
          <w:rPr>
            <w:sz w:val="18"/>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009841F6">
          <w:rPr>
            <w:rFonts w:ascii="Footlight MT Light" w:hAnsi="Footlight MT Light"/>
            <w:b w:val="0"/>
            <w:bCs w:val="0"/>
            <w:spacing w:val="-2"/>
            <w:w w:val="105"/>
            <w:sz w:val="16"/>
            <w:szCs w:val="16"/>
          </w:rPr>
          <w:t xml:space="preserve"> </w:t>
        </w:r>
        <w:r w:rsidR="009841F6" w:rsidRPr="009841F6">
          <w:rPr>
            <w:rFonts w:ascii="Footlight MT Light" w:hAnsi="Footlight MT Light"/>
            <w:b w:val="0"/>
            <w:bCs w:val="0"/>
            <w:i/>
            <w:iCs/>
            <w:caps w:val="0"/>
            <w:sz w:val="18"/>
          </w:rPr>
          <w:t>Veraverawati13@gmail.com</w:t>
        </w:r>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1"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p w14:paraId="705B1D86" w14:textId="77777777" w:rsidR="00183DDE" w:rsidRDefault="00183DDE"/>
  <w:p w14:paraId="011E2602" w14:textId="77777777" w:rsidR="004365AC" w:rsidRDefault="004365AC" w:rsidP="00295396"/>
  <w:p w14:paraId="09F2DEBC" w14:textId="77777777" w:rsidR="004365AC" w:rsidRDefault="004365AC" w:rsidP="00295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D339" w14:textId="77777777" w:rsidR="00951D38" w:rsidRDefault="00951D38" w:rsidP="00C6116C">
      <w:pPr>
        <w:spacing w:after="0" w:line="240" w:lineRule="auto"/>
      </w:pPr>
      <w:r>
        <w:separator/>
      </w:r>
    </w:p>
  </w:footnote>
  <w:footnote w:type="continuationSeparator" w:id="0">
    <w:p w14:paraId="7A8060AE" w14:textId="77777777" w:rsidR="00951D38" w:rsidRDefault="00951D38"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35FEF730" w14:textId="676C2783" w:rsidR="00373943" w:rsidRPr="00E66E0F" w:rsidRDefault="00E66E0F" w:rsidP="00373943">
    <w:pPr>
      <w:pStyle w:val="NoSpacing"/>
      <w:rPr>
        <w:rFonts w:ascii="MinionPro-Regular" w:hAnsi="MinionPro-Regular"/>
        <w:i/>
        <w:iCs/>
        <w:sz w:val="18"/>
        <w:szCs w:val="18"/>
      </w:rPr>
    </w:pPr>
    <w:proofErr w:type="spellStart"/>
    <w:r w:rsidRPr="00E66E0F">
      <w:rPr>
        <w:rFonts w:ascii="MinionPro-Regular" w:hAnsi="MinionPro-Regular"/>
        <w:i/>
        <w:iCs/>
        <w:sz w:val="18"/>
        <w:szCs w:val="18"/>
      </w:rPr>
      <w:t>Pengelolaab</w:t>
    </w:r>
    <w:proofErr w:type="spellEnd"/>
    <w:r w:rsidRPr="00E66E0F">
      <w:rPr>
        <w:rFonts w:ascii="MinionPro-Regular" w:hAnsi="MinionPro-Regular"/>
        <w:i/>
        <w:iCs/>
        <w:sz w:val="18"/>
        <w:szCs w:val="18"/>
      </w:rPr>
      <w:t xml:space="preserve"> </w:t>
    </w:r>
    <w:proofErr w:type="spellStart"/>
    <w:r w:rsidRPr="00E66E0F">
      <w:rPr>
        <w:rFonts w:ascii="MinionPro-Regular" w:hAnsi="MinionPro-Regular"/>
        <w:i/>
        <w:iCs/>
        <w:sz w:val="18"/>
        <w:szCs w:val="18"/>
      </w:rPr>
      <w:t>Limbah</w:t>
    </w:r>
    <w:proofErr w:type="spellEnd"/>
    <w:r w:rsidRPr="00E66E0F">
      <w:rPr>
        <w:rFonts w:ascii="MinionPro-Regular" w:hAnsi="MinionPro-Regular"/>
        <w:i/>
        <w:iCs/>
        <w:sz w:val="18"/>
        <w:szCs w:val="18"/>
      </w:rPr>
      <w:t xml:space="preserve"> </w:t>
    </w:r>
    <w:proofErr w:type="spellStart"/>
    <w:r w:rsidRPr="00E66E0F">
      <w:rPr>
        <w:rFonts w:ascii="MinionPro-Regular" w:hAnsi="MinionPro-Regular"/>
        <w:i/>
        <w:iCs/>
        <w:sz w:val="18"/>
        <w:szCs w:val="18"/>
      </w:rPr>
      <w:t>Medis</w:t>
    </w:r>
    <w:proofErr w:type="spellEnd"/>
    <w:r w:rsidRPr="00E66E0F">
      <w:rPr>
        <w:rFonts w:ascii="MinionPro-Regular" w:hAnsi="MinionPro-Regular"/>
        <w:i/>
        <w:iCs/>
        <w:sz w:val="18"/>
        <w:szCs w:val="18"/>
      </w:rPr>
      <w:t xml:space="preserve"> </w:t>
    </w:r>
    <w:proofErr w:type="spellStart"/>
    <w:r w:rsidRPr="00E66E0F">
      <w:rPr>
        <w:rFonts w:ascii="MinionPro-Regular" w:hAnsi="MinionPro-Regular"/>
        <w:i/>
        <w:iCs/>
        <w:sz w:val="18"/>
        <w:szCs w:val="18"/>
      </w:rPr>
      <w:t>Padat</w:t>
    </w:r>
    <w:proofErr w:type="spellEnd"/>
    <w:r w:rsidRPr="00E66E0F">
      <w:rPr>
        <w:rFonts w:ascii="MinionPro-Regular" w:hAnsi="MinionPro-Regular"/>
        <w:i/>
        <w:iCs/>
        <w:sz w:val="18"/>
        <w:szCs w:val="18"/>
      </w:rPr>
      <w:t xml:space="preserve"> di Rumah Sakit Awal</w:t>
    </w:r>
    <w:r>
      <w:rPr>
        <w:rFonts w:ascii="MinionPro-Regular" w:hAnsi="MinionPro-Regular"/>
        <w:i/>
        <w:iCs/>
        <w:sz w:val="18"/>
        <w:szCs w:val="18"/>
      </w:rPr>
      <w:t xml:space="preserve"> Bros A. Yani </w:t>
    </w:r>
    <w:proofErr w:type="spellStart"/>
    <w:r>
      <w:rPr>
        <w:rFonts w:ascii="MinionPro-Regular" w:hAnsi="MinionPro-Regular"/>
        <w:i/>
        <w:iCs/>
        <w:sz w:val="18"/>
        <w:szCs w:val="18"/>
      </w:rPr>
      <w:t>Pekanbaru</w:t>
    </w:r>
    <w:proofErr w:type="spellEnd"/>
    <w:r>
      <w:rPr>
        <w:rFonts w:ascii="MinionPro-Regular" w:hAnsi="MinionPro-Regular"/>
        <w:i/>
        <w:iCs/>
        <w:sz w:val="18"/>
        <w:szCs w:val="18"/>
      </w:rPr>
      <w:t xml:space="preserve"> </w:t>
    </w:r>
    <w:proofErr w:type="spellStart"/>
    <w:r>
      <w:rPr>
        <w:rFonts w:ascii="MinionPro-Regular" w:hAnsi="MinionPro-Regular"/>
        <w:i/>
        <w:iCs/>
        <w:sz w:val="18"/>
        <w:szCs w:val="18"/>
      </w:rPr>
      <w:t>Provinsi</w:t>
    </w:r>
    <w:proofErr w:type="spellEnd"/>
    <w:r>
      <w:rPr>
        <w:rFonts w:ascii="MinionPro-Regular" w:hAnsi="MinionPro-Regular"/>
        <w:i/>
        <w:iCs/>
        <w:sz w:val="18"/>
        <w:szCs w:val="18"/>
      </w:rPr>
      <w:t xml:space="preserve"> Riau, </w:t>
    </w:r>
  </w:p>
  <w:p w14:paraId="307B58F1" w14:textId="79933AEF" w:rsidR="004365AC" w:rsidRPr="00885311" w:rsidRDefault="00885311" w:rsidP="00E66E0F">
    <w:pPr>
      <w:pStyle w:val="NoSpacing"/>
      <w:rPr>
        <w:rFonts w:ascii="MinionPro-Regular" w:hAnsi="MinionPro-Regular"/>
        <w:i/>
        <w:iCs/>
        <w:spacing w:val="-2"/>
        <w:sz w:val="18"/>
        <w:szCs w:val="18"/>
        <w:lang w:val="fi-FI"/>
      </w:rPr>
    </w:pPr>
    <w:r w:rsidRPr="00885311">
      <w:rPr>
        <w:rFonts w:ascii="MinionPro-Regular" w:hAnsi="MinionPro-Regular"/>
        <w:i/>
        <w:iCs/>
        <w:spacing w:val="-2"/>
        <w:sz w:val="18"/>
        <w:szCs w:val="18"/>
        <w:lang w:val="fi-FI"/>
      </w:rPr>
      <w:t>Febi Melina, Rina Novia Y</w:t>
    </w:r>
    <w:r>
      <w:rPr>
        <w:rFonts w:ascii="MinionPro-Regular" w:hAnsi="MinionPro-Regular"/>
        <w:i/>
        <w:iCs/>
        <w:spacing w:val="-2"/>
        <w:sz w:val="18"/>
        <w:szCs w:val="18"/>
        <w:lang w:val="fi-FI"/>
      </w:rPr>
      <w:t xml:space="preserve">anti, </w:t>
    </w:r>
    <w:r w:rsidR="005D2B59">
      <w:rPr>
        <w:rFonts w:ascii="MinionPro-Regular" w:hAnsi="MinionPro-Regular"/>
        <w:i/>
        <w:iCs/>
        <w:spacing w:val="-2"/>
        <w:sz w:val="18"/>
        <w:szCs w:val="18"/>
        <w:lang w:val="fi-FI"/>
      </w:rPr>
      <w:t>Zainuri</w:t>
    </w:r>
  </w:p>
  <w:p w14:paraId="2A0EA562" w14:textId="77777777" w:rsidR="00885311" w:rsidRPr="00885311" w:rsidRDefault="00885311" w:rsidP="00E66E0F">
    <w:pPr>
      <w:pStyle w:val="NoSpacing"/>
      <w:rPr>
        <w:rFonts w:ascii="MinionPro-Regular" w:hAnsi="MinionPro-Regular"/>
        <w:i/>
        <w:iCs/>
        <w:sz w:val="18"/>
        <w:szCs w:val="18"/>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18E011A5"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w:t>
    </w:r>
    <w:r w:rsidR="00E249CD">
      <w:rPr>
        <w:rFonts w:ascii="Footlight MT Light" w:hAnsi="Footlight MT Light" w:cs="MyriadPro-SemiCn"/>
        <w:szCs w:val="20"/>
      </w:rPr>
      <w:t>2</w:t>
    </w:r>
    <w:r>
      <w:rPr>
        <w:rFonts w:ascii="Footlight MT Light" w:hAnsi="Footlight MT Light" w:cs="MyriadPro-SemiCn"/>
        <w:szCs w:val="20"/>
      </w:rPr>
      <w:t xml:space="preserve">. </w:t>
    </w:r>
    <w:r w:rsidR="00E249CD">
      <w:rPr>
        <w:rFonts w:ascii="Footlight MT Light" w:hAnsi="Footlight MT Light" w:cs="MyriadPro-SemiCn"/>
        <w:szCs w:val="20"/>
      </w:rPr>
      <w:t>OKTOBER</w:t>
    </w:r>
    <w:r>
      <w:rPr>
        <w:rFonts w:ascii="Footlight MT Light" w:hAnsi="Footlight MT Light" w:cs="MyriadPro-SemiCn"/>
        <w:szCs w:val="20"/>
      </w:rPr>
      <w:t xml:space="preserve"> 2025, </w:t>
    </w:r>
    <w:r w:rsidR="00E249CD">
      <w:rPr>
        <w:rFonts w:ascii="Footlight MT Light" w:hAnsi="Footlight MT Light" w:cs="MyriadPro-SemiCn"/>
        <w:szCs w:val="20"/>
      </w:rPr>
      <w:t>1</w:t>
    </w:r>
    <w:r w:rsidR="0005192E">
      <w:rPr>
        <w:rFonts w:ascii="Footlight MT Light" w:hAnsi="Footlight MT Light" w:cs="MyriadPro-SemiCn"/>
        <w:szCs w:val="20"/>
      </w:rPr>
      <w:t>98</w:t>
    </w:r>
    <w:r w:rsidR="001D29A6">
      <w:rPr>
        <w:rFonts w:ascii="Footlight MT Light" w:hAnsi="Footlight MT Light" w:cs="MyriadPro-SemiCn"/>
        <w:szCs w:val="20"/>
      </w:rPr>
      <w:t xml:space="preserve"> </w:t>
    </w:r>
    <w:r>
      <w:rPr>
        <w:rFonts w:ascii="Footlight MT Light" w:hAnsi="Footlight MT Light" w:cs="MyriadPro-SemiCn"/>
        <w:szCs w:val="20"/>
      </w:rPr>
      <w:t>-</w:t>
    </w:r>
    <w:r w:rsidR="005F2878">
      <w:rPr>
        <w:rFonts w:ascii="Footlight MT Light" w:hAnsi="Footlight MT Light" w:cs="MyriadPro-SemiCn"/>
        <w:szCs w:val="20"/>
      </w:rPr>
      <w:t xml:space="preserve"> </w:t>
    </w:r>
    <w:r w:rsidR="00D14E70">
      <w:rPr>
        <w:rFonts w:ascii="Footlight MT Light" w:hAnsi="Footlight MT Light" w:cs="MyriadPro-SemiCn"/>
        <w:szCs w:val="20"/>
      </w:rPr>
      <w:t>212</w:t>
    </w:r>
  </w:p>
  <w:p w14:paraId="7F5E782D" w14:textId="32D80CA6" w:rsidR="00E02959" w:rsidRDefault="007A4586" w:rsidP="00CE58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1623BFF1" w14:textId="77777777" w:rsidR="002F29FA" w:rsidRPr="00CE5886" w:rsidRDefault="002F29FA" w:rsidP="00CE5886">
    <w:pPr>
      <w:autoSpaceDE w:val="0"/>
      <w:autoSpaceDN w:val="0"/>
      <w:adjustRightInd w:val="0"/>
      <w:spacing w:after="0" w:line="240" w:lineRule="auto"/>
      <w:rPr>
        <w:rFonts w:ascii="Footlight MT Light" w:hAnsi="Footlight MT Light" w:cs="MyriadPro-SemiC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672DC7"/>
    <w:multiLevelType w:val="hybridMultilevel"/>
    <w:tmpl w:val="E0EAF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E1C0A"/>
    <w:multiLevelType w:val="hybridMultilevel"/>
    <w:tmpl w:val="DEC6E2BA"/>
    <w:lvl w:ilvl="0" w:tplc="6D2ED73A">
      <w:numFmt w:val="bullet"/>
      <w:lvlText w:val=""/>
      <w:lvlJc w:val="left"/>
      <w:pPr>
        <w:ind w:left="1070" w:hanging="360"/>
      </w:pPr>
      <w:rPr>
        <w:rFonts w:ascii="Symbol" w:eastAsia="Symbol" w:hAnsi="Symbol" w:cs="Symbol" w:hint="default"/>
        <w:b w:val="0"/>
        <w:bCs w:val="0"/>
        <w:i w:val="0"/>
        <w:iCs w:val="0"/>
        <w:spacing w:val="0"/>
        <w:w w:val="99"/>
        <w:sz w:val="20"/>
        <w:szCs w:val="20"/>
        <w:lang w:val="id" w:eastAsia="en-US" w:bidi="ar-SA"/>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8" w15:restartNumberingAfterBreak="0">
    <w:nsid w:val="07FE48F9"/>
    <w:multiLevelType w:val="hybridMultilevel"/>
    <w:tmpl w:val="8DEE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655AB"/>
    <w:multiLevelType w:val="hybridMultilevel"/>
    <w:tmpl w:val="B20E5E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0DF7333"/>
    <w:multiLevelType w:val="hybridMultilevel"/>
    <w:tmpl w:val="8B3C18BE"/>
    <w:lvl w:ilvl="0" w:tplc="93F47CB6">
      <w:numFmt w:val="bullet"/>
      <w:lvlText w:val="-"/>
      <w:lvlJc w:val="left"/>
      <w:pPr>
        <w:ind w:left="27" w:hanging="488"/>
      </w:pPr>
      <w:rPr>
        <w:rFonts w:ascii="Times New Roman" w:eastAsia="Times New Roman" w:hAnsi="Times New Roman" w:cs="Times New Roman" w:hint="default"/>
        <w:b w:val="0"/>
        <w:bCs w:val="0"/>
        <w:i w:val="0"/>
        <w:iCs w:val="0"/>
        <w:spacing w:val="0"/>
        <w:w w:val="100"/>
        <w:sz w:val="22"/>
        <w:szCs w:val="22"/>
        <w:lang w:val="id" w:eastAsia="en-US" w:bidi="ar-SA"/>
      </w:rPr>
    </w:lvl>
    <w:lvl w:ilvl="1" w:tplc="E44A8EC2">
      <w:numFmt w:val="bullet"/>
      <w:lvlText w:val="•"/>
      <w:lvlJc w:val="left"/>
      <w:pPr>
        <w:ind w:left="268" w:hanging="488"/>
      </w:pPr>
      <w:rPr>
        <w:rFonts w:hint="default"/>
        <w:lang w:val="id" w:eastAsia="en-US" w:bidi="ar-SA"/>
      </w:rPr>
    </w:lvl>
    <w:lvl w:ilvl="2" w:tplc="37D8C10A">
      <w:numFmt w:val="bullet"/>
      <w:lvlText w:val="•"/>
      <w:lvlJc w:val="left"/>
      <w:pPr>
        <w:ind w:left="517" w:hanging="488"/>
      </w:pPr>
      <w:rPr>
        <w:rFonts w:hint="default"/>
        <w:lang w:val="id" w:eastAsia="en-US" w:bidi="ar-SA"/>
      </w:rPr>
    </w:lvl>
    <w:lvl w:ilvl="3" w:tplc="0E6219E8">
      <w:numFmt w:val="bullet"/>
      <w:lvlText w:val="•"/>
      <w:lvlJc w:val="left"/>
      <w:pPr>
        <w:ind w:left="766" w:hanging="488"/>
      </w:pPr>
      <w:rPr>
        <w:rFonts w:hint="default"/>
        <w:lang w:val="id" w:eastAsia="en-US" w:bidi="ar-SA"/>
      </w:rPr>
    </w:lvl>
    <w:lvl w:ilvl="4" w:tplc="1F6E15F8">
      <w:numFmt w:val="bullet"/>
      <w:lvlText w:val="•"/>
      <w:lvlJc w:val="left"/>
      <w:pPr>
        <w:ind w:left="1015" w:hanging="488"/>
      </w:pPr>
      <w:rPr>
        <w:rFonts w:hint="default"/>
        <w:lang w:val="id" w:eastAsia="en-US" w:bidi="ar-SA"/>
      </w:rPr>
    </w:lvl>
    <w:lvl w:ilvl="5" w:tplc="3538359A">
      <w:numFmt w:val="bullet"/>
      <w:lvlText w:val="•"/>
      <w:lvlJc w:val="left"/>
      <w:pPr>
        <w:ind w:left="1264" w:hanging="488"/>
      </w:pPr>
      <w:rPr>
        <w:rFonts w:hint="default"/>
        <w:lang w:val="id" w:eastAsia="en-US" w:bidi="ar-SA"/>
      </w:rPr>
    </w:lvl>
    <w:lvl w:ilvl="6" w:tplc="D2884C6E">
      <w:numFmt w:val="bullet"/>
      <w:lvlText w:val="•"/>
      <w:lvlJc w:val="left"/>
      <w:pPr>
        <w:ind w:left="1513" w:hanging="488"/>
      </w:pPr>
      <w:rPr>
        <w:rFonts w:hint="default"/>
        <w:lang w:val="id" w:eastAsia="en-US" w:bidi="ar-SA"/>
      </w:rPr>
    </w:lvl>
    <w:lvl w:ilvl="7" w:tplc="8F4CF050">
      <w:numFmt w:val="bullet"/>
      <w:lvlText w:val="•"/>
      <w:lvlJc w:val="left"/>
      <w:pPr>
        <w:ind w:left="1762" w:hanging="488"/>
      </w:pPr>
      <w:rPr>
        <w:rFonts w:hint="default"/>
        <w:lang w:val="id" w:eastAsia="en-US" w:bidi="ar-SA"/>
      </w:rPr>
    </w:lvl>
    <w:lvl w:ilvl="8" w:tplc="DAF0B212">
      <w:numFmt w:val="bullet"/>
      <w:lvlText w:val="•"/>
      <w:lvlJc w:val="left"/>
      <w:pPr>
        <w:ind w:left="2011" w:hanging="488"/>
      </w:pPr>
      <w:rPr>
        <w:rFonts w:hint="default"/>
        <w:lang w:val="id" w:eastAsia="en-US" w:bidi="ar-SA"/>
      </w:rPr>
    </w:lvl>
  </w:abstractNum>
  <w:abstractNum w:abstractNumId="11" w15:restartNumberingAfterBreak="0">
    <w:nsid w:val="11E77504"/>
    <w:multiLevelType w:val="hybridMultilevel"/>
    <w:tmpl w:val="3FF6166C"/>
    <w:lvl w:ilvl="0" w:tplc="938867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4D13A6E"/>
    <w:multiLevelType w:val="hybridMultilevel"/>
    <w:tmpl w:val="6682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D2FE3"/>
    <w:multiLevelType w:val="hybridMultilevel"/>
    <w:tmpl w:val="8B6400AC"/>
    <w:lvl w:ilvl="0" w:tplc="44F25B3E">
      <w:numFmt w:val="bullet"/>
      <w:lvlText w:val="-"/>
      <w:lvlJc w:val="left"/>
      <w:pPr>
        <w:ind w:left="27" w:hanging="569"/>
      </w:pPr>
      <w:rPr>
        <w:rFonts w:ascii="Times New Roman" w:eastAsia="Times New Roman" w:hAnsi="Times New Roman" w:cs="Times New Roman" w:hint="default"/>
        <w:b w:val="0"/>
        <w:bCs w:val="0"/>
        <w:i w:val="0"/>
        <w:iCs w:val="0"/>
        <w:spacing w:val="0"/>
        <w:w w:val="100"/>
        <w:sz w:val="22"/>
        <w:szCs w:val="22"/>
        <w:lang w:val="id" w:eastAsia="en-US" w:bidi="ar-SA"/>
      </w:rPr>
    </w:lvl>
    <w:lvl w:ilvl="1" w:tplc="D6B8F2F0">
      <w:numFmt w:val="bullet"/>
      <w:lvlText w:val="•"/>
      <w:lvlJc w:val="left"/>
      <w:pPr>
        <w:ind w:left="268" w:hanging="569"/>
      </w:pPr>
      <w:rPr>
        <w:rFonts w:hint="default"/>
        <w:lang w:val="id" w:eastAsia="en-US" w:bidi="ar-SA"/>
      </w:rPr>
    </w:lvl>
    <w:lvl w:ilvl="2" w:tplc="A7363764">
      <w:numFmt w:val="bullet"/>
      <w:lvlText w:val="•"/>
      <w:lvlJc w:val="left"/>
      <w:pPr>
        <w:ind w:left="517" w:hanging="569"/>
      </w:pPr>
      <w:rPr>
        <w:rFonts w:hint="default"/>
        <w:lang w:val="id" w:eastAsia="en-US" w:bidi="ar-SA"/>
      </w:rPr>
    </w:lvl>
    <w:lvl w:ilvl="3" w:tplc="73D2A306">
      <w:numFmt w:val="bullet"/>
      <w:lvlText w:val="•"/>
      <w:lvlJc w:val="left"/>
      <w:pPr>
        <w:ind w:left="766" w:hanging="569"/>
      </w:pPr>
      <w:rPr>
        <w:rFonts w:hint="default"/>
        <w:lang w:val="id" w:eastAsia="en-US" w:bidi="ar-SA"/>
      </w:rPr>
    </w:lvl>
    <w:lvl w:ilvl="4" w:tplc="C5D8AB96">
      <w:numFmt w:val="bullet"/>
      <w:lvlText w:val="•"/>
      <w:lvlJc w:val="left"/>
      <w:pPr>
        <w:ind w:left="1015" w:hanging="569"/>
      </w:pPr>
      <w:rPr>
        <w:rFonts w:hint="default"/>
        <w:lang w:val="id" w:eastAsia="en-US" w:bidi="ar-SA"/>
      </w:rPr>
    </w:lvl>
    <w:lvl w:ilvl="5" w:tplc="40F66D78">
      <w:numFmt w:val="bullet"/>
      <w:lvlText w:val="•"/>
      <w:lvlJc w:val="left"/>
      <w:pPr>
        <w:ind w:left="1264" w:hanging="569"/>
      </w:pPr>
      <w:rPr>
        <w:rFonts w:hint="default"/>
        <w:lang w:val="id" w:eastAsia="en-US" w:bidi="ar-SA"/>
      </w:rPr>
    </w:lvl>
    <w:lvl w:ilvl="6" w:tplc="03124AFE">
      <w:numFmt w:val="bullet"/>
      <w:lvlText w:val="•"/>
      <w:lvlJc w:val="left"/>
      <w:pPr>
        <w:ind w:left="1513" w:hanging="569"/>
      </w:pPr>
      <w:rPr>
        <w:rFonts w:hint="default"/>
        <w:lang w:val="id" w:eastAsia="en-US" w:bidi="ar-SA"/>
      </w:rPr>
    </w:lvl>
    <w:lvl w:ilvl="7" w:tplc="4F8AE47A">
      <w:numFmt w:val="bullet"/>
      <w:lvlText w:val="•"/>
      <w:lvlJc w:val="left"/>
      <w:pPr>
        <w:ind w:left="1762" w:hanging="569"/>
      </w:pPr>
      <w:rPr>
        <w:rFonts w:hint="default"/>
        <w:lang w:val="id" w:eastAsia="en-US" w:bidi="ar-SA"/>
      </w:rPr>
    </w:lvl>
    <w:lvl w:ilvl="8" w:tplc="CF82533C">
      <w:numFmt w:val="bullet"/>
      <w:lvlText w:val="•"/>
      <w:lvlJc w:val="left"/>
      <w:pPr>
        <w:ind w:left="2011" w:hanging="569"/>
      </w:pPr>
      <w:rPr>
        <w:rFonts w:hint="default"/>
        <w:lang w:val="id" w:eastAsia="en-US" w:bidi="ar-SA"/>
      </w:rPr>
    </w:lvl>
  </w:abstractNum>
  <w:abstractNum w:abstractNumId="14" w15:restartNumberingAfterBreak="0">
    <w:nsid w:val="19492B47"/>
    <w:multiLevelType w:val="hybridMultilevel"/>
    <w:tmpl w:val="746AA0FA"/>
    <w:lvl w:ilvl="0" w:tplc="9190D8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9E92DDA"/>
    <w:multiLevelType w:val="hybridMultilevel"/>
    <w:tmpl w:val="1CAC3ED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A91A94"/>
    <w:multiLevelType w:val="hybridMultilevel"/>
    <w:tmpl w:val="E0F0FC60"/>
    <w:lvl w:ilvl="0" w:tplc="89C6DC60">
      <w:start w:val="1"/>
      <w:numFmt w:val="upperLetter"/>
      <w:lvlText w:val="%1."/>
      <w:lvlJc w:val="left"/>
      <w:pPr>
        <w:ind w:left="1083" w:hanging="360"/>
      </w:pPr>
      <w:rPr>
        <w:rFonts w:hint="default"/>
        <w:sz w:val="22"/>
      </w:r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17" w15:restartNumberingAfterBreak="0">
    <w:nsid w:val="21AB4790"/>
    <w:multiLevelType w:val="hybridMultilevel"/>
    <w:tmpl w:val="037627DE"/>
    <w:lvl w:ilvl="0" w:tplc="4C44602C">
      <w:start w:val="1"/>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8" w15:restartNumberingAfterBreak="0">
    <w:nsid w:val="255D1FE1"/>
    <w:multiLevelType w:val="hybridMultilevel"/>
    <w:tmpl w:val="513824C6"/>
    <w:lvl w:ilvl="0" w:tplc="24A641A2">
      <w:start w:val="1"/>
      <w:numFmt w:val="lowerLetter"/>
      <w:lvlText w:val="%1."/>
      <w:lvlJc w:val="left"/>
      <w:pPr>
        <w:ind w:left="1211" w:hanging="207"/>
      </w:pPr>
      <w:rPr>
        <w:rFonts w:ascii="Times New Roman" w:eastAsia="Times New Roman" w:hAnsi="Times New Roman" w:cs="Times New Roman" w:hint="default"/>
        <w:b w:val="0"/>
        <w:bCs w:val="0"/>
        <w:i w:val="0"/>
        <w:iCs w:val="0"/>
        <w:spacing w:val="0"/>
        <w:w w:val="100"/>
        <w:sz w:val="22"/>
        <w:szCs w:val="22"/>
        <w:lang w:val="id" w:eastAsia="en-US" w:bidi="ar-SA"/>
      </w:rPr>
    </w:lvl>
    <w:lvl w:ilvl="1" w:tplc="32FC4D20">
      <w:numFmt w:val="bullet"/>
      <w:lvlText w:val="•"/>
      <w:lvlJc w:val="left"/>
      <w:pPr>
        <w:ind w:left="2047" w:hanging="207"/>
      </w:pPr>
      <w:rPr>
        <w:rFonts w:hint="default"/>
        <w:lang w:val="id" w:eastAsia="en-US" w:bidi="ar-SA"/>
      </w:rPr>
    </w:lvl>
    <w:lvl w:ilvl="2" w:tplc="280CD034">
      <w:numFmt w:val="bullet"/>
      <w:lvlText w:val="•"/>
      <w:lvlJc w:val="left"/>
      <w:pPr>
        <w:ind w:left="2875" w:hanging="207"/>
      </w:pPr>
      <w:rPr>
        <w:rFonts w:hint="default"/>
        <w:lang w:val="id" w:eastAsia="en-US" w:bidi="ar-SA"/>
      </w:rPr>
    </w:lvl>
    <w:lvl w:ilvl="3" w:tplc="F45646E0">
      <w:numFmt w:val="bullet"/>
      <w:lvlText w:val="•"/>
      <w:lvlJc w:val="left"/>
      <w:pPr>
        <w:ind w:left="3703" w:hanging="207"/>
      </w:pPr>
      <w:rPr>
        <w:rFonts w:hint="default"/>
        <w:lang w:val="id" w:eastAsia="en-US" w:bidi="ar-SA"/>
      </w:rPr>
    </w:lvl>
    <w:lvl w:ilvl="4" w:tplc="9654A1EC">
      <w:numFmt w:val="bullet"/>
      <w:lvlText w:val="•"/>
      <w:lvlJc w:val="left"/>
      <w:pPr>
        <w:ind w:left="4530" w:hanging="207"/>
      </w:pPr>
      <w:rPr>
        <w:rFonts w:hint="default"/>
        <w:lang w:val="id" w:eastAsia="en-US" w:bidi="ar-SA"/>
      </w:rPr>
    </w:lvl>
    <w:lvl w:ilvl="5" w:tplc="82C069D6">
      <w:numFmt w:val="bullet"/>
      <w:lvlText w:val="•"/>
      <w:lvlJc w:val="left"/>
      <w:pPr>
        <w:ind w:left="5358" w:hanging="207"/>
      </w:pPr>
      <w:rPr>
        <w:rFonts w:hint="default"/>
        <w:lang w:val="id" w:eastAsia="en-US" w:bidi="ar-SA"/>
      </w:rPr>
    </w:lvl>
    <w:lvl w:ilvl="6" w:tplc="8FCC28D0">
      <w:numFmt w:val="bullet"/>
      <w:lvlText w:val="•"/>
      <w:lvlJc w:val="left"/>
      <w:pPr>
        <w:ind w:left="6186" w:hanging="207"/>
      </w:pPr>
      <w:rPr>
        <w:rFonts w:hint="default"/>
        <w:lang w:val="id" w:eastAsia="en-US" w:bidi="ar-SA"/>
      </w:rPr>
    </w:lvl>
    <w:lvl w:ilvl="7" w:tplc="136A3DC6">
      <w:numFmt w:val="bullet"/>
      <w:lvlText w:val="•"/>
      <w:lvlJc w:val="left"/>
      <w:pPr>
        <w:ind w:left="7013" w:hanging="207"/>
      </w:pPr>
      <w:rPr>
        <w:rFonts w:hint="default"/>
        <w:lang w:val="id" w:eastAsia="en-US" w:bidi="ar-SA"/>
      </w:rPr>
    </w:lvl>
    <w:lvl w:ilvl="8" w:tplc="4438717A">
      <w:numFmt w:val="bullet"/>
      <w:lvlText w:val="•"/>
      <w:lvlJc w:val="left"/>
      <w:pPr>
        <w:ind w:left="7841" w:hanging="207"/>
      </w:pPr>
      <w:rPr>
        <w:rFonts w:hint="default"/>
        <w:lang w:val="id" w:eastAsia="en-US" w:bidi="ar-SA"/>
      </w:rPr>
    </w:lvl>
  </w:abstractNum>
  <w:abstractNum w:abstractNumId="19" w15:restartNumberingAfterBreak="0">
    <w:nsid w:val="25613809"/>
    <w:multiLevelType w:val="hybridMultilevel"/>
    <w:tmpl w:val="E21CCE8C"/>
    <w:lvl w:ilvl="0" w:tplc="38090017">
      <w:start w:val="1"/>
      <w:numFmt w:val="lowerLetter"/>
      <w:lvlText w:val="%1)"/>
      <w:lvlJc w:val="left"/>
      <w:pPr>
        <w:ind w:left="1211" w:hanging="207"/>
      </w:pPr>
      <w:rPr>
        <w:rFonts w:hint="default"/>
        <w:b w:val="0"/>
        <w:bCs w:val="0"/>
        <w:i w:val="0"/>
        <w:iCs w:val="0"/>
        <w:spacing w:val="0"/>
        <w:w w:val="100"/>
        <w:sz w:val="22"/>
        <w:szCs w:val="22"/>
        <w:lang w:val="id" w:eastAsia="en-US" w:bidi="ar-SA"/>
      </w:rPr>
    </w:lvl>
    <w:lvl w:ilvl="1" w:tplc="FFFFFFFF">
      <w:numFmt w:val="bullet"/>
      <w:lvlText w:val="•"/>
      <w:lvlJc w:val="left"/>
      <w:pPr>
        <w:ind w:left="2047" w:hanging="207"/>
      </w:pPr>
      <w:rPr>
        <w:rFonts w:hint="default"/>
        <w:lang w:val="id" w:eastAsia="en-US" w:bidi="ar-SA"/>
      </w:rPr>
    </w:lvl>
    <w:lvl w:ilvl="2" w:tplc="FFFFFFFF">
      <w:numFmt w:val="bullet"/>
      <w:lvlText w:val="•"/>
      <w:lvlJc w:val="left"/>
      <w:pPr>
        <w:ind w:left="2875" w:hanging="207"/>
      </w:pPr>
      <w:rPr>
        <w:rFonts w:hint="default"/>
        <w:lang w:val="id" w:eastAsia="en-US" w:bidi="ar-SA"/>
      </w:rPr>
    </w:lvl>
    <w:lvl w:ilvl="3" w:tplc="FFFFFFFF">
      <w:numFmt w:val="bullet"/>
      <w:lvlText w:val="•"/>
      <w:lvlJc w:val="left"/>
      <w:pPr>
        <w:ind w:left="3703" w:hanging="207"/>
      </w:pPr>
      <w:rPr>
        <w:rFonts w:hint="default"/>
        <w:lang w:val="id" w:eastAsia="en-US" w:bidi="ar-SA"/>
      </w:rPr>
    </w:lvl>
    <w:lvl w:ilvl="4" w:tplc="FFFFFFFF">
      <w:numFmt w:val="bullet"/>
      <w:lvlText w:val="•"/>
      <w:lvlJc w:val="left"/>
      <w:pPr>
        <w:ind w:left="4530" w:hanging="207"/>
      </w:pPr>
      <w:rPr>
        <w:rFonts w:hint="default"/>
        <w:lang w:val="id" w:eastAsia="en-US" w:bidi="ar-SA"/>
      </w:rPr>
    </w:lvl>
    <w:lvl w:ilvl="5" w:tplc="FFFFFFFF">
      <w:numFmt w:val="bullet"/>
      <w:lvlText w:val="•"/>
      <w:lvlJc w:val="left"/>
      <w:pPr>
        <w:ind w:left="5358" w:hanging="207"/>
      </w:pPr>
      <w:rPr>
        <w:rFonts w:hint="default"/>
        <w:lang w:val="id" w:eastAsia="en-US" w:bidi="ar-SA"/>
      </w:rPr>
    </w:lvl>
    <w:lvl w:ilvl="6" w:tplc="FFFFFFFF">
      <w:numFmt w:val="bullet"/>
      <w:lvlText w:val="•"/>
      <w:lvlJc w:val="left"/>
      <w:pPr>
        <w:ind w:left="6186" w:hanging="207"/>
      </w:pPr>
      <w:rPr>
        <w:rFonts w:hint="default"/>
        <w:lang w:val="id" w:eastAsia="en-US" w:bidi="ar-SA"/>
      </w:rPr>
    </w:lvl>
    <w:lvl w:ilvl="7" w:tplc="FFFFFFFF">
      <w:numFmt w:val="bullet"/>
      <w:lvlText w:val="•"/>
      <w:lvlJc w:val="left"/>
      <w:pPr>
        <w:ind w:left="7013" w:hanging="207"/>
      </w:pPr>
      <w:rPr>
        <w:rFonts w:hint="default"/>
        <w:lang w:val="id" w:eastAsia="en-US" w:bidi="ar-SA"/>
      </w:rPr>
    </w:lvl>
    <w:lvl w:ilvl="8" w:tplc="FFFFFFFF">
      <w:numFmt w:val="bullet"/>
      <w:lvlText w:val="•"/>
      <w:lvlJc w:val="left"/>
      <w:pPr>
        <w:ind w:left="7841" w:hanging="207"/>
      </w:pPr>
      <w:rPr>
        <w:rFonts w:hint="default"/>
        <w:lang w:val="id" w:eastAsia="en-US" w:bidi="ar-SA"/>
      </w:rPr>
    </w:lvl>
  </w:abstractNum>
  <w:abstractNum w:abstractNumId="20" w15:restartNumberingAfterBreak="0">
    <w:nsid w:val="26983DC5"/>
    <w:multiLevelType w:val="hybridMultilevel"/>
    <w:tmpl w:val="A69094D0"/>
    <w:lvl w:ilvl="0" w:tplc="B64C0B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9067874"/>
    <w:multiLevelType w:val="hybridMultilevel"/>
    <w:tmpl w:val="B122D43A"/>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2" w15:restartNumberingAfterBreak="0">
    <w:nsid w:val="2B1F0861"/>
    <w:multiLevelType w:val="hybridMultilevel"/>
    <w:tmpl w:val="3DAE86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4" w15:restartNumberingAfterBreak="0">
    <w:nsid w:val="2BDC5E17"/>
    <w:multiLevelType w:val="hybridMultilevel"/>
    <w:tmpl w:val="26E23572"/>
    <w:lvl w:ilvl="0" w:tplc="824C223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38B13A2"/>
    <w:multiLevelType w:val="multilevel"/>
    <w:tmpl w:val="8716C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991D97"/>
    <w:multiLevelType w:val="multilevel"/>
    <w:tmpl w:val="A586B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A833E8"/>
    <w:multiLevelType w:val="hybridMultilevel"/>
    <w:tmpl w:val="FFCE40F6"/>
    <w:lvl w:ilvl="0" w:tplc="7CE6027C">
      <w:numFmt w:val="bullet"/>
      <w:lvlText w:val="-"/>
      <w:lvlJc w:val="left"/>
      <w:pPr>
        <w:ind w:left="27" w:hanging="128"/>
      </w:pPr>
      <w:rPr>
        <w:rFonts w:ascii="Times New Roman" w:eastAsia="Times New Roman" w:hAnsi="Times New Roman" w:cs="Times New Roman" w:hint="default"/>
        <w:b w:val="0"/>
        <w:bCs w:val="0"/>
        <w:i w:val="0"/>
        <w:iCs w:val="0"/>
        <w:spacing w:val="0"/>
        <w:w w:val="100"/>
        <w:sz w:val="22"/>
        <w:szCs w:val="22"/>
        <w:lang w:val="id" w:eastAsia="en-US" w:bidi="ar-SA"/>
      </w:rPr>
    </w:lvl>
    <w:lvl w:ilvl="1" w:tplc="86C84DBC">
      <w:numFmt w:val="bullet"/>
      <w:lvlText w:val="•"/>
      <w:lvlJc w:val="left"/>
      <w:pPr>
        <w:ind w:left="268" w:hanging="128"/>
      </w:pPr>
      <w:rPr>
        <w:rFonts w:hint="default"/>
        <w:lang w:val="id" w:eastAsia="en-US" w:bidi="ar-SA"/>
      </w:rPr>
    </w:lvl>
    <w:lvl w:ilvl="2" w:tplc="AEE2C00E">
      <w:numFmt w:val="bullet"/>
      <w:lvlText w:val="•"/>
      <w:lvlJc w:val="left"/>
      <w:pPr>
        <w:ind w:left="517" w:hanging="128"/>
      </w:pPr>
      <w:rPr>
        <w:rFonts w:hint="default"/>
        <w:lang w:val="id" w:eastAsia="en-US" w:bidi="ar-SA"/>
      </w:rPr>
    </w:lvl>
    <w:lvl w:ilvl="3" w:tplc="76CE4A96">
      <w:numFmt w:val="bullet"/>
      <w:lvlText w:val="•"/>
      <w:lvlJc w:val="left"/>
      <w:pPr>
        <w:ind w:left="766" w:hanging="128"/>
      </w:pPr>
      <w:rPr>
        <w:rFonts w:hint="default"/>
        <w:lang w:val="id" w:eastAsia="en-US" w:bidi="ar-SA"/>
      </w:rPr>
    </w:lvl>
    <w:lvl w:ilvl="4" w:tplc="D6E23C76">
      <w:numFmt w:val="bullet"/>
      <w:lvlText w:val="•"/>
      <w:lvlJc w:val="left"/>
      <w:pPr>
        <w:ind w:left="1015" w:hanging="128"/>
      </w:pPr>
      <w:rPr>
        <w:rFonts w:hint="default"/>
        <w:lang w:val="id" w:eastAsia="en-US" w:bidi="ar-SA"/>
      </w:rPr>
    </w:lvl>
    <w:lvl w:ilvl="5" w:tplc="0AEA023C">
      <w:numFmt w:val="bullet"/>
      <w:lvlText w:val="•"/>
      <w:lvlJc w:val="left"/>
      <w:pPr>
        <w:ind w:left="1264" w:hanging="128"/>
      </w:pPr>
      <w:rPr>
        <w:rFonts w:hint="default"/>
        <w:lang w:val="id" w:eastAsia="en-US" w:bidi="ar-SA"/>
      </w:rPr>
    </w:lvl>
    <w:lvl w:ilvl="6" w:tplc="FA704FBC">
      <w:numFmt w:val="bullet"/>
      <w:lvlText w:val="•"/>
      <w:lvlJc w:val="left"/>
      <w:pPr>
        <w:ind w:left="1513" w:hanging="128"/>
      </w:pPr>
      <w:rPr>
        <w:rFonts w:hint="default"/>
        <w:lang w:val="id" w:eastAsia="en-US" w:bidi="ar-SA"/>
      </w:rPr>
    </w:lvl>
    <w:lvl w:ilvl="7" w:tplc="51988F36">
      <w:numFmt w:val="bullet"/>
      <w:lvlText w:val="•"/>
      <w:lvlJc w:val="left"/>
      <w:pPr>
        <w:ind w:left="1762" w:hanging="128"/>
      </w:pPr>
      <w:rPr>
        <w:rFonts w:hint="default"/>
        <w:lang w:val="id" w:eastAsia="en-US" w:bidi="ar-SA"/>
      </w:rPr>
    </w:lvl>
    <w:lvl w:ilvl="8" w:tplc="796A38C4">
      <w:numFmt w:val="bullet"/>
      <w:lvlText w:val="•"/>
      <w:lvlJc w:val="left"/>
      <w:pPr>
        <w:ind w:left="2011" w:hanging="128"/>
      </w:pPr>
      <w:rPr>
        <w:rFonts w:hint="default"/>
        <w:lang w:val="id" w:eastAsia="en-US" w:bidi="ar-SA"/>
      </w:rPr>
    </w:lvl>
  </w:abstractNum>
  <w:abstractNum w:abstractNumId="29" w15:restartNumberingAfterBreak="0">
    <w:nsid w:val="38AA0901"/>
    <w:multiLevelType w:val="hybridMultilevel"/>
    <w:tmpl w:val="DC64938A"/>
    <w:lvl w:ilvl="0" w:tplc="38090017">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0" w15:restartNumberingAfterBreak="0">
    <w:nsid w:val="3C0267EA"/>
    <w:multiLevelType w:val="hybridMultilevel"/>
    <w:tmpl w:val="70A01A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C4F57E7"/>
    <w:multiLevelType w:val="multilevel"/>
    <w:tmpl w:val="19A4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16A45BB"/>
    <w:multiLevelType w:val="hybridMultilevel"/>
    <w:tmpl w:val="8E04A62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43A33F5"/>
    <w:multiLevelType w:val="hybridMultilevel"/>
    <w:tmpl w:val="D9EA99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A624FFE"/>
    <w:multiLevelType w:val="hybridMultilevel"/>
    <w:tmpl w:val="F7EE145C"/>
    <w:lvl w:ilvl="0" w:tplc="6D2ED73A">
      <w:numFmt w:val="bullet"/>
      <w:lvlText w:val=""/>
      <w:lvlJc w:val="left"/>
      <w:pPr>
        <w:ind w:left="1004" w:hanging="360"/>
      </w:pPr>
      <w:rPr>
        <w:rFonts w:ascii="Symbol" w:eastAsia="Symbol" w:hAnsi="Symbol" w:cs="Symbol" w:hint="default"/>
        <w:b w:val="0"/>
        <w:bCs w:val="0"/>
        <w:i w:val="0"/>
        <w:iCs w:val="0"/>
        <w:spacing w:val="0"/>
        <w:w w:val="99"/>
        <w:sz w:val="20"/>
        <w:szCs w:val="20"/>
        <w:lang w:val="id" w:eastAsia="en-US" w:bidi="ar-SA"/>
      </w:rPr>
    </w:lvl>
    <w:lvl w:ilvl="1" w:tplc="8CF4FD30">
      <w:numFmt w:val="bullet"/>
      <w:lvlText w:val="•"/>
      <w:lvlJc w:val="left"/>
      <w:pPr>
        <w:ind w:left="1849" w:hanging="360"/>
      </w:pPr>
      <w:rPr>
        <w:rFonts w:hint="default"/>
        <w:lang w:val="id" w:eastAsia="en-US" w:bidi="ar-SA"/>
      </w:rPr>
    </w:lvl>
    <w:lvl w:ilvl="2" w:tplc="D69CA16A">
      <w:numFmt w:val="bullet"/>
      <w:lvlText w:val="•"/>
      <w:lvlJc w:val="left"/>
      <w:pPr>
        <w:ind w:left="2699" w:hanging="360"/>
      </w:pPr>
      <w:rPr>
        <w:rFonts w:hint="default"/>
        <w:lang w:val="id" w:eastAsia="en-US" w:bidi="ar-SA"/>
      </w:rPr>
    </w:lvl>
    <w:lvl w:ilvl="3" w:tplc="DF1CB3D0">
      <w:numFmt w:val="bullet"/>
      <w:lvlText w:val="•"/>
      <w:lvlJc w:val="left"/>
      <w:pPr>
        <w:ind w:left="3549" w:hanging="360"/>
      </w:pPr>
      <w:rPr>
        <w:rFonts w:hint="default"/>
        <w:lang w:val="id" w:eastAsia="en-US" w:bidi="ar-SA"/>
      </w:rPr>
    </w:lvl>
    <w:lvl w:ilvl="4" w:tplc="CDB2D670">
      <w:numFmt w:val="bullet"/>
      <w:lvlText w:val="•"/>
      <w:lvlJc w:val="left"/>
      <w:pPr>
        <w:ind w:left="4398" w:hanging="360"/>
      </w:pPr>
      <w:rPr>
        <w:rFonts w:hint="default"/>
        <w:lang w:val="id" w:eastAsia="en-US" w:bidi="ar-SA"/>
      </w:rPr>
    </w:lvl>
    <w:lvl w:ilvl="5" w:tplc="1F20670A">
      <w:numFmt w:val="bullet"/>
      <w:lvlText w:val="•"/>
      <w:lvlJc w:val="left"/>
      <w:pPr>
        <w:ind w:left="5248" w:hanging="360"/>
      </w:pPr>
      <w:rPr>
        <w:rFonts w:hint="default"/>
        <w:lang w:val="id" w:eastAsia="en-US" w:bidi="ar-SA"/>
      </w:rPr>
    </w:lvl>
    <w:lvl w:ilvl="6" w:tplc="4630F7F8">
      <w:numFmt w:val="bullet"/>
      <w:lvlText w:val="•"/>
      <w:lvlJc w:val="left"/>
      <w:pPr>
        <w:ind w:left="6098" w:hanging="360"/>
      </w:pPr>
      <w:rPr>
        <w:rFonts w:hint="default"/>
        <w:lang w:val="id" w:eastAsia="en-US" w:bidi="ar-SA"/>
      </w:rPr>
    </w:lvl>
    <w:lvl w:ilvl="7" w:tplc="7E4A59BC">
      <w:numFmt w:val="bullet"/>
      <w:lvlText w:val="•"/>
      <w:lvlJc w:val="left"/>
      <w:pPr>
        <w:ind w:left="6947" w:hanging="360"/>
      </w:pPr>
      <w:rPr>
        <w:rFonts w:hint="default"/>
        <w:lang w:val="id" w:eastAsia="en-US" w:bidi="ar-SA"/>
      </w:rPr>
    </w:lvl>
    <w:lvl w:ilvl="8" w:tplc="0D7EFC06">
      <w:numFmt w:val="bullet"/>
      <w:lvlText w:val="•"/>
      <w:lvlJc w:val="left"/>
      <w:pPr>
        <w:ind w:left="7797" w:hanging="360"/>
      </w:pPr>
      <w:rPr>
        <w:rFonts w:hint="default"/>
        <w:lang w:val="id" w:eastAsia="en-US" w:bidi="ar-SA"/>
      </w:rPr>
    </w:lvl>
  </w:abstractNum>
  <w:abstractNum w:abstractNumId="35" w15:restartNumberingAfterBreak="0">
    <w:nsid w:val="4EB25BA1"/>
    <w:multiLevelType w:val="hybridMultilevel"/>
    <w:tmpl w:val="F02EAD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EBB18F6"/>
    <w:multiLevelType w:val="hybridMultilevel"/>
    <w:tmpl w:val="70249300"/>
    <w:lvl w:ilvl="0" w:tplc="FEB4E60C">
      <w:numFmt w:val="bullet"/>
      <w:lvlText w:val="-"/>
      <w:lvlJc w:val="left"/>
      <w:pPr>
        <w:ind w:left="27" w:hanging="276"/>
      </w:pPr>
      <w:rPr>
        <w:rFonts w:ascii="Times New Roman" w:eastAsia="Times New Roman" w:hAnsi="Times New Roman" w:cs="Times New Roman" w:hint="default"/>
        <w:b w:val="0"/>
        <w:bCs w:val="0"/>
        <w:i w:val="0"/>
        <w:iCs w:val="0"/>
        <w:spacing w:val="0"/>
        <w:w w:val="100"/>
        <w:sz w:val="22"/>
        <w:szCs w:val="22"/>
        <w:lang w:val="id" w:eastAsia="en-US" w:bidi="ar-SA"/>
      </w:rPr>
    </w:lvl>
    <w:lvl w:ilvl="1" w:tplc="01569F50">
      <w:numFmt w:val="bullet"/>
      <w:lvlText w:val="•"/>
      <w:lvlJc w:val="left"/>
      <w:pPr>
        <w:ind w:left="268" w:hanging="276"/>
      </w:pPr>
      <w:rPr>
        <w:rFonts w:hint="default"/>
        <w:lang w:val="id" w:eastAsia="en-US" w:bidi="ar-SA"/>
      </w:rPr>
    </w:lvl>
    <w:lvl w:ilvl="2" w:tplc="6A166E64">
      <w:numFmt w:val="bullet"/>
      <w:lvlText w:val="•"/>
      <w:lvlJc w:val="left"/>
      <w:pPr>
        <w:ind w:left="517" w:hanging="276"/>
      </w:pPr>
      <w:rPr>
        <w:rFonts w:hint="default"/>
        <w:lang w:val="id" w:eastAsia="en-US" w:bidi="ar-SA"/>
      </w:rPr>
    </w:lvl>
    <w:lvl w:ilvl="3" w:tplc="7ABC00A8">
      <w:numFmt w:val="bullet"/>
      <w:lvlText w:val="•"/>
      <w:lvlJc w:val="left"/>
      <w:pPr>
        <w:ind w:left="766" w:hanging="276"/>
      </w:pPr>
      <w:rPr>
        <w:rFonts w:hint="default"/>
        <w:lang w:val="id" w:eastAsia="en-US" w:bidi="ar-SA"/>
      </w:rPr>
    </w:lvl>
    <w:lvl w:ilvl="4" w:tplc="9F7CC312">
      <w:numFmt w:val="bullet"/>
      <w:lvlText w:val="•"/>
      <w:lvlJc w:val="left"/>
      <w:pPr>
        <w:ind w:left="1015" w:hanging="276"/>
      </w:pPr>
      <w:rPr>
        <w:rFonts w:hint="default"/>
        <w:lang w:val="id" w:eastAsia="en-US" w:bidi="ar-SA"/>
      </w:rPr>
    </w:lvl>
    <w:lvl w:ilvl="5" w:tplc="14AEB2CE">
      <w:numFmt w:val="bullet"/>
      <w:lvlText w:val="•"/>
      <w:lvlJc w:val="left"/>
      <w:pPr>
        <w:ind w:left="1264" w:hanging="276"/>
      </w:pPr>
      <w:rPr>
        <w:rFonts w:hint="default"/>
        <w:lang w:val="id" w:eastAsia="en-US" w:bidi="ar-SA"/>
      </w:rPr>
    </w:lvl>
    <w:lvl w:ilvl="6" w:tplc="104A2522">
      <w:numFmt w:val="bullet"/>
      <w:lvlText w:val="•"/>
      <w:lvlJc w:val="left"/>
      <w:pPr>
        <w:ind w:left="1513" w:hanging="276"/>
      </w:pPr>
      <w:rPr>
        <w:rFonts w:hint="default"/>
        <w:lang w:val="id" w:eastAsia="en-US" w:bidi="ar-SA"/>
      </w:rPr>
    </w:lvl>
    <w:lvl w:ilvl="7" w:tplc="16EE0948">
      <w:numFmt w:val="bullet"/>
      <w:lvlText w:val="•"/>
      <w:lvlJc w:val="left"/>
      <w:pPr>
        <w:ind w:left="1762" w:hanging="276"/>
      </w:pPr>
      <w:rPr>
        <w:rFonts w:hint="default"/>
        <w:lang w:val="id" w:eastAsia="en-US" w:bidi="ar-SA"/>
      </w:rPr>
    </w:lvl>
    <w:lvl w:ilvl="8" w:tplc="8CC6153A">
      <w:numFmt w:val="bullet"/>
      <w:lvlText w:val="•"/>
      <w:lvlJc w:val="left"/>
      <w:pPr>
        <w:ind w:left="2011" w:hanging="276"/>
      </w:pPr>
      <w:rPr>
        <w:rFonts w:hint="default"/>
        <w:lang w:val="id" w:eastAsia="en-US" w:bidi="ar-SA"/>
      </w:rPr>
    </w:lvl>
  </w:abstractNum>
  <w:abstractNum w:abstractNumId="37" w15:restartNumberingAfterBreak="0">
    <w:nsid w:val="546F65B4"/>
    <w:multiLevelType w:val="hybridMultilevel"/>
    <w:tmpl w:val="0B0AE684"/>
    <w:lvl w:ilvl="0" w:tplc="A32C78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8463B0"/>
    <w:multiLevelType w:val="hybridMultilevel"/>
    <w:tmpl w:val="354033A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AE7B6B"/>
    <w:multiLevelType w:val="multilevel"/>
    <w:tmpl w:val="B63CB700"/>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41A85"/>
    <w:multiLevelType w:val="hybridMultilevel"/>
    <w:tmpl w:val="ADA41C32"/>
    <w:lvl w:ilvl="0" w:tplc="92D439F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1"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8727B2"/>
    <w:multiLevelType w:val="multilevel"/>
    <w:tmpl w:val="FEC80CDE"/>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3" w15:restartNumberingAfterBreak="0">
    <w:nsid w:val="5E9121F8"/>
    <w:multiLevelType w:val="hybridMultilevel"/>
    <w:tmpl w:val="CEE8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A40C5E"/>
    <w:multiLevelType w:val="hybridMultilevel"/>
    <w:tmpl w:val="68865E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EA472C9"/>
    <w:multiLevelType w:val="hybridMultilevel"/>
    <w:tmpl w:val="CEBCB710"/>
    <w:lvl w:ilvl="0" w:tplc="98A67EEA">
      <w:numFmt w:val="bullet"/>
      <w:lvlText w:val="-"/>
      <w:lvlJc w:val="left"/>
      <w:pPr>
        <w:ind w:left="27" w:hanging="531"/>
      </w:pPr>
      <w:rPr>
        <w:rFonts w:ascii="Times New Roman" w:eastAsia="Times New Roman" w:hAnsi="Times New Roman" w:cs="Times New Roman" w:hint="default"/>
        <w:b w:val="0"/>
        <w:bCs w:val="0"/>
        <w:i w:val="0"/>
        <w:iCs w:val="0"/>
        <w:spacing w:val="0"/>
        <w:w w:val="100"/>
        <w:sz w:val="22"/>
        <w:szCs w:val="22"/>
        <w:lang w:val="id" w:eastAsia="en-US" w:bidi="ar-SA"/>
      </w:rPr>
    </w:lvl>
    <w:lvl w:ilvl="1" w:tplc="480EB700">
      <w:numFmt w:val="bullet"/>
      <w:lvlText w:val="•"/>
      <w:lvlJc w:val="left"/>
      <w:pPr>
        <w:ind w:left="268" w:hanging="531"/>
      </w:pPr>
      <w:rPr>
        <w:rFonts w:hint="default"/>
        <w:lang w:val="id" w:eastAsia="en-US" w:bidi="ar-SA"/>
      </w:rPr>
    </w:lvl>
    <w:lvl w:ilvl="2" w:tplc="1DDCC92A">
      <w:numFmt w:val="bullet"/>
      <w:lvlText w:val="•"/>
      <w:lvlJc w:val="left"/>
      <w:pPr>
        <w:ind w:left="517" w:hanging="531"/>
      </w:pPr>
      <w:rPr>
        <w:rFonts w:hint="default"/>
        <w:lang w:val="id" w:eastAsia="en-US" w:bidi="ar-SA"/>
      </w:rPr>
    </w:lvl>
    <w:lvl w:ilvl="3" w:tplc="E62A7E54">
      <w:numFmt w:val="bullet"/>
      <w:lvlText w:val="•"/>
      <w:lvlJc w:val="left"/>
      <w:pPr>
        <w:ind w:left="766" w:hanging="531"/>
      </w:pPr>
      <w:rPr>
        <w:rFonts w:hint="default"/>
        <w:lang w:val="id" w:eastAsia="en-US" w:bidi="ar-SA"/>
      </w:rPr>
    </w:lvl>
    <w:lvl w:ilvl="4" w:tplc="C17C3680">
      <w:numFmt w:val="bullet"/>
      <w:lvlText w:val="•"/>
      <w:lvlJc w:val="left"/>
      <w:pPr>
        <w:ind w:left="1015" w:hanging="531"/>
      </w:pPr>
      <w:rPr>
        <w:rFonts w:hint="default"/>
        <w:lang w:val="id" w:eastAsia="en-US" w:bidi="ar-SA"/>
      </w:rPr>
    </w:lvl>
    <w:lvl w:ilvl="5" w:tplc="30F6DE98">
      <w:numFmt w:val="bullet"/>
      <w:lvlText w:val="•"/>
      <w:lvlJc w:val="left"/>
      <w:pPr>
        <w:ind w:left="1264" w:hanging="531"/>
      </w:pPr>
      <w:rPr>
        <w:rFonts w:hint="default"/>
        <w:lang w:val="id" w:eastAsia="en-US" w:bidi="ar-SA"/>
      </w:rPr>
    </w:lvl>
    <w:lvl w:ilvl="6" w:tplc="03BA6ACA">
      <w:numFmt w:val="bullet"/>
      <w:lvlText w:val="•"/>
      <w:lvlJc w:val="left"/>
      <w:pPr>
        <w:ind w:left="1513" w:hanging="531"/>
      </w:pPr>
      <w:rPr>
        <w:rFonts w:hint="default"/>
        <w:lang w:val="id" w:eastAsia="en-US" w:bidi="ar-SA"/>
      </w:rPr>
    </w:lvl>
    <w:lvl w:ilvl="7" w:tplc="451A5B92">
      <w:numFmt w:val="bullet"/>
      <w:lvlText w:val="•"/>
      <w:lvlJc w:val="left"/>
      <w:pPr>
        <w:ind w:left="1762" w:hanging="531"/>
      </w:pPr>
      <w:rPr>
        <w:rFonts w:hint="default"/>
        <w:lang w:val="id" w:eastAsia="en-US" w:bidi="ar-SA"/>
      </w:rPr>
    </w:lvl>
    <w:lvl w:ilvl="8" w:tplc="784801AE">
      <w:numFmt w:val="bullet"/>
      <w:lvlText w:val="•"/>
      <w:lvlJc w:val="left"/>
      <w:pPr>
        <w:ind w:left="2011" w:hanging="531"/>
      </w:pPr>
      <w:rPr>
        <w:rFonts w:hint="default"/>
        <w:lang w:val="id" w:eastAsia="en-US" w:bidi="ar-SA"/>
      </w:rPr>
    </w:lvl>
  </w:abstractNum>
  <w:abstractNum w:abstractNumId="46" w15:restartNumberingAfterBreak="0">
    <w:nsid w:val="5EC31FF9"/>
    <w:multiLevelType w:val="hybridMultilevel"/>
    <w:tmpl w:val="C58881E4"/>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FEA692B"/>
    <w:multiLevelType w:val="hybridMultilevel"/>
    <w:tmpl w:val="AF829084"/>
    <w:lvl w:ilvl="0" w:tplc="098C915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809734E"/>
    <w:multiLevelType w:val="hybridMultilevel"/>
    <w:tmpl w:val="A75CDF76"/>
    <w:lvl w:ilvl="0" w:tplc="675A7640">
      <w:numFmt w:val="bullet"/>
      <w:lvlText w:val="-"/>
      <w:lvlJc w:val="left"/>
      <w:pPr>
        <w:ind w:left="27" w:hanging="252"/>
      </w:pPr>
      <w:rPr>
        <w:rFonts w:ascii="Times New Roman" w:eastAsia="Times New Roman" w:hAnsi="Times New Roman" w:cs="Times New Roman" w:hint="default"/>
        <w:b w:val="0"/>
        <w:bCs w:val="0"/>
        <w:i w:val="0"/>
        <w:iCs w:val="0"/>
        <w:spacing w:val="0"/>
        <w:w w:val="100"/>
        <w:sz w:val="22"/>
        <w:szCs w:val="22"/>
        <w:lang w:val="id" w:eastAsia="en-US" w:bidi="ar-SA"/>
      </w:rPr>
    </w:lvl>
    <w:lvl w:ilvl="1" w:tplc="DCC87D18">
      <w:numFmt w:val="bullet"/>
      <w:lvlText w:val="•"/>
      <w:lvlJc w:val="left"/>
      <w:pPr>
        <w:ind w:left="268" w:hanging="252"/>
      </w:pPr>
      <w:rPr>
        <w:rFonts w:hint="default"/>
        <w:lang w:val="id" w:eastAsia="en-US" w:bidi="ar-SA"/>
      </w:rPr>
    </w:lvl>
    <w:lvl w:ilvl="2" w:tplc="904C24C2">
      <w:numFmt w:val="bullet"/>
      <w:lvlText w:val="•"/>
      <w:lvlJc w:val="left"/>
      <w:pPr>
        <w:ind w:left="517" w:hanging="252"/>
      </w:pPr>
      <w:rPr>
        <w:rFonts w:hint="default"/>
        <w:lang w:val="id" w:eastAsia="en-US" w:bidi="ar-SA"/>
      </w:rPr>
    </w:lvl>
    <w:lvl w:ilvl="3" w:tplc="B3D8E49C">
      <w:numFmt w:val="bullet"/>
      <w:lvlText w:val="•"/>
      <w:lvlJc w:val="left"/>
      <w:pPr>
        <w:ind w:left="766" w:hanging="252"/>
      </w:pPr>
      <w:rPr>
        <w:rFonts w:hint="default"/>
        <w:lang w:val="id" w:eastAsia="en-US" w:bidi="ar-SA"/>
      </w:rPr>
    </w:lvl>
    <w:lvl w:ilvl="4" w:tplc="BF5009B0">
      <w:numFmt w:val="bullet"/>
      <w:lvlText w:val="•"/>
      <w:lvlJc w:val="left"/>
      <w:pPr>
        <w:ind w:left="1015" w:hanging="252"/>
      </w:pPr>
      <w:rPr>
        <w:rFonts w:hint="default"/>
        <w:lang w:val="id" w:eastAsia="en-US" w:bidi="ar-SA"/>
      </w:rPr>
    </w:lvl>
    <w:lvl w:ilvl="5" w:tplc="EFAC4AC8">
      <w:numFmt w:val="bullet"/>
      <w:lvlText w:val="•"/>
      <w:lvlJc w:val="left"/>
      <w:pPr>
        <w:ind w:left="1264" w:hanging="252"/>
      </w:pPr>
      <w:rPr>
        <w:rFonts w:hint="default"/>
        <w:lang w:val="id" w:eastAsia="en-US" w:bidi="ar-SA"/>
      </w:rPr>
    </w:lvl>
    <w:lvl w:ilvl="6" w:tplc="52F4AFB8">
      <w:numFmt w:val="bullet"/>
      <w:lvlText w:val="•"/>
      <w:lvlJc w:val="left"/>
      <w:pPr>
        <w:ind w:left="1513" w:hanging="252"/>
      </w:pPr>
      <w:rPr>
        <w:rFonts w:hint="default"/>
        <w:lang w:val="id" w:eastAsia="en-US" w:bidi="ar-SA"/>
      </w:rPr>
    </w:lvl>
    <w:lvl w:ilvl="7" w:tplc="D370F0D6">
      <w:numFmt w:val="bullet"/>
      <w:lvlText w:val="•"/>
      <w:lvlJc w:val="left"/>
      <w:pPr>
        <w:ind w:left="1762" w:hanging="252"/>
      </w:pPr>
      <w:rPr>
        <w:rFonts w:hint="default"/>
        <w:lang w:val="id" w:eastAsia="en-US" w:bidi="ar-SA"/>
      </w:rPr>
    </w:lvl>
    <w:lvl w:ilvl="8" w:tplc="F0C2E0A8">
      <w:numFmt w:val="bullet"/>
      <w:lvlText w:val="•"/>
      <w:lvlJc w:val="left"/>
      <w:pPr>
        <w:ind w:left="2011" w:hanging="252"/>
      </w:pPr>
      <w:rPr>
        <w:rFonts w:hint="default"/>
        <w:lang w:val="id" w:eastAsia="en-US" w:bidi="ar-SA"/>
      </w:rPr>
    </w:lvl>
  </w:abstractNum>
  <w:abstractNum w:abstractNumId="50" w15:restartNumberingAfterBreak="0">
    <w:nsid w:val="69CC05B4"/>
    <w:multiLevelType w:val="hybridMultilevel"/>
    <w:tmpl w:val="8A1E089E"/>
    <w:lvl w:ilvl="0" w:tplc="C054CE14">
      <w:start w:val="2"/>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A1E4C0E"/>
    <w:multiLevelType w:val="multilevel"/>
    <w:tmpl w:val="6A1E4C0E"/>
    <w:lvl w:ilvl="0">
      <w:start w:val="1"/>
      <w:numFmt w:val="decimal"/>
      <w:lvlText w:val="%1."/>
      <w:lvlJc w:val="left"/>
      <w:pPr>
        <w:ind w:left="552" w:hanging="360"/>
      </w:pPr>
      <w:rPr>
        <w:rFonts w:ascii="Times New Roman" w:eastAsia="Times New Roman" w:hAnsi="Times New Roman" w:cs="Times New Roman" w:hint="default"/>
        <w:spacing w:val="0"/>
        <w:w w:val="100"/>
        <w:sz w:val="22"/>
        <w:szCs w:val="22"/>
        <w:lang w:val="id" w:eastAsia="en-US" w:bidi="ar-SA"/>
      </w:rPr>
    </w:lvl>
    <w:lvl w:ilvl="1">
      <w:start w:val="2"/>
      <w:numFmt w:val="decimal"/>
      <w:lvlText w:val="%2."/>
      <w:lvlJc w:val="left"/>
      <w:pPr>
        <w:ind w:left="2041" w:hanging="296"/>
        <w:jc w:val="right"/>
      </w:pPr>
      <w:rPr>
        <w:rFonts w:hint="default"/>
        <w:w w:val="100"/>
        <w:lang w:val="id" w:eastAsia="en-US" w:bidi="ar-SA"/>
      </w:rPr>
    </w:lvl>
    <w:lvl w:ilvl="2">
      <w:numFmt w:val="bullet"/>
      <w:lvlText w:val="•"/>
      <w:lvlJc w:val="left"/>
      <w:pPr>
        <w:ind w:left="1600" w:hanging="296"/>
      </w:pPr>
      <w:rPr>
        <w:rFonts w:hint="default"/>
        <w:lang w:val="id" w:eastAsia="en-US" w:bidi="ar-SA"/>
      </w:rPr>
    </w:lvl>
    <w:lvl w:ilvl="3">
      <w:numFmt w:val="bullet"/>
      <w:lvlText w:val="•"/>
      <w:lvlJc w:val="left"/>
      <w:pPr>
        <w:ind w:left="1160" w:hanging="296"/>
      </w:pPr>
      <w:rPr>
        <w:rFonts w:hint="default"/>
        <w:lang w:val="id" w:eastAsia="en-US" w:bidi="ar-SA"/>
      </w:rPr>
    </w:lvl>
    <w:lvl w:ilvl="4">
      <w:numFmt w:val="bullet"/>
      <w:lvlText w:val="•"/>
      <w:lvlJc w:val="left"/>
      <w:pPr>
        <w:ind w:left="720" w:hanging="296"/>
      </w:pPr>
      <w:rPr>
        <w:rFonts w:hint="default"/>
        <w:lang w:val="id" w:eastAsia="en-US" w:bidi="ar-SA"/>
      </w:rPr>
    </w:lvl>
    <w:lvl w:ilvl="5">
      <w:numFmt w:val="bullet"/>
      <w:lvlText w:val="•"/>
      <w:lvlJc w:val="left"/>
      <w:pPr>
        <w:ind w:left="280" w:hanging="296"/>
      </w:pPr>
      <w:rPr>
        <w:rFonts w:hint="default"/>
        <w:lang w:val="id" w:eastAsia="en-US" w:bidi="ar-SA"/>
      </w:rPr>
    </w:lvl>
    <w:lvl w:ilvl="6">
      <w:numFmt w:val="bullet"/>
      <w:lvlText w:val="•"/>
      <w:lvlJc w:val="left"/>
      <w:pPr>
        <w:ind w:left="-159" w:hanging="296"/>
      </w:pPr>
      <w:rPr>
        <w:rFonts w:hint="default"/>
        <w:lang w:val="id" w:eastAsia="en-US" w:bidi="ar-SA"/>
      </w:rPr>
    </w:lvl>
    <w:lvl w:ilvl="7">
      <w:numFmt w:val="bullet"/>
      <w:lvlText w:val="•"/>
      <w:lvlJc w:val="left"/>
      <w:pPr>
        <w:ind w:left="-599" w:hanging="296"/>
      </w:pPr>
      <w:rPr>
        <w:rFonts w:hint="default"/>
        <w:lang w:val="id" w:eastAsia="en-US" w:bidi="ar-SA"/>
      </w:rPr>
    </w:lvl>
    <w:lvl w:ilvl="8">
      <w:numFmt w:val="bullet"/>
      <w:lvlText w:val="•"/>
      <w:lvlJc w:val="left"/>
      <w:pPr>
        <w:ind w:left="-1039" w:hanging="296"/>
      </w:pPr>
      <w:rPr>
        <w:rFonts w:hint="default"/>
        <w:lang w:val="id" w:eastAsia="en-US" w:bidi="ar-SA"/>
      </w:rPr>
    </w:lvl>
  </w:abstractNum>
  <w:abstractNum w:abstractNumId="52" w15:restartNumberingAfterBreak="0">
    <w:nsid w:val="70E96A6F"/>
    <w:multiLevelType w:val="hybridMultilevel"/>
    <w:tmpl w:val="9D4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B4526B"/>
    <w:multiLevelType w:val="hybridMultilevel"/>
    <w:tmpl w:val="88C8E2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24E6D7F"/>
    <w:multiLevelType w:val="hybridMultilevel"/>
    <w:tmpl w:val="DB70FA18"/>
    <w:lvl w:ilvl="0" w:tplc="41D0223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5" w15:restartNumberingAfterBreak="0">
    <w:nsid w:val="77DA2EE1"/>
    <w:multiLevelType w:val="hybridMultilevel"/>
    <w:tmpl w:val="6D5831D0"/>
    <w:lvl w:ilvl="0" w:tplc="8A3E094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203FA7"/>
    <w:multiLevelType w:val="hybridMultilevel"/>
    <w:tmpl w:val="43B27AB4"/>
    <w:lvl w:ilvl="0" w:tplc="B3BCAD40">
      <w:numFmt w:val="bullet"/>
      <w:lvlText w:val="-"/>
      <w:lvlJc w:val="left"/>
      <w:pPr>
        <w:ind w:left="27" w:hanging="216"/>
      </w:pPr>
      <w:rPr>
        <w:rFonts w:ascii="Times New Roman" w:eastAsia="Times New Roman" w:hAnsi="Times New Roman" w:cs="Times New Roman" w:hint="default"/>
        <w:b w:val="0"/>
        <w:bCs w:val="0"/>
        <w:i w:val="0"/>
        <w:iCs w:val="0"/>
        <w:spacing w:val="0"/>
        <w:w w:val="100"/>
        <w:sz w:val="22"/>
        <w:szCs w:val="22"/>
        <w:lang w:val="id" w:eastAsia="en-US" w:bidi="ar-SA"/>
      </w:rPr>
    </w:lvl>
    <w:lvl w:ilvl="1" w:tplc="0338F4E6">
      <w:numFmt w:val="bullet"/>
      <w:lvlText w:val="•"/>
      <w:lvlJc w:val="left"/>
      <w:pPr>
        <w:ind w:left="268" w:hanging="216"/>
      </w:pPr>
      <w:rPr>
        <w:rFonts w:hint="default"/>
        <w:lang w:val="id" w:eastAsia="en-US" w:bidi="ar-SA"/>
      </w:rPr>
    </w:lvl>
    <w:lvl w:ilvl="2" w:tplc="E668C522">
      <w:numFmt w:val="bullet"/>
      <w:lvlText w:val="•"/>
      <w:lvlJc w:val="left"/>
      <w:pPr>
        <w:ind w:left="517" w:hanging="216"/>
      </w:pPr>
      <w:rPr>
        <w:rFonts w:hint="default"/>
        <w:lang w:val="id" w:eastAsia="en-US" w:bidi="ar-SA"/>
      </w:rPr>
    </w:lvl>
    <w:lvl w:ilvl="3" w:tplc="1C6CB9D4">
      <w:numFmt w:val="bullet"/>
      <w:lvlText w:val="•"/>
      <w:lvlJc w:val="left"/>
      <w:pPr>
        <w:ind w:left="766" w:hanging="216"/>
      </w:pPr>
      <w:rPr>
        <w:rFonts w:hint="default"/>
        <w:lang w:val="id" w:eastAsia="en-US" w:bidi="ar-SA"/>
      </w:rPr>
    </w:lvl>
    <w:lvl w:ilvl="4" w:tplc="92A68EB0">
      <w:numFmt w:val="bullet"/>
      <w:lvlText w:val="•"/>
      <w:lvlJc w:val="left"/>
      <w:pPr>
        <w:ind w:left="1015" w:hanging="216"/>
      </w:pPr>
      <w:rPr>
        <w:rFonts w:hint="default"/>
        <w:lang w:val="id" w:eastAsia="en-US" w:bidi="ar-SA"/>
      </w:rPr>
    </w:lvl>
    <w:lvl w:ilvl="5" w:tplc="6F7AFD36">
      <w:numFmt w:val="bullet"/>
      <w:lvlText w:val="•"/>
      <w:lvlJc w:val="left"/>
      <w:pPr>
        <w:ind w:left="1264" w:hanging="216"/>
      </w:pPr>
      <w:rPr>
        <w:rFonts w:hint="default"/>
        <w:lang w:val="id" w:eastAsia="en-US" w:bidi="ar-SA"/>
      </w:rPr>
    </w:lvl>
    <w:lvl w:ilvl="6" w:tplc="B066BF76">
      <w:numFmt w:val="bullet"/>
      <w:lvlText w:val="•"/>
      <w:lvlJc w:val="left"/>
      <w:pPr>
        <w:ind w:left="1513" w:hanging="216"/>
      </w:pPr>
      <w:rPr>
        <w:rFonts w:hint="default"/>
        <w:lang w:val="id" w:eastAsia="en-US" w:bidi="ar-SA"/>
      </w:rPr>
    </w:lvl>
    <w:lvl w:ilvl="7" w:tplc="8F4619D4">
      <w:numFmt w:val="bullet"/>
      <w:lvlText w:val="•"/>
      <w:lvlJc w:val="left"/>
      <w:pPr>
        <w:ind w:left="1762" w:hanging="216"/>
      </w:pPr>
      <w:rPr>
        <w:rFonts w:hint="default"/>
        <w:lang w:val="id" w:eastAsia="en-US" w:bidi="ar-SA"/>
      </w:rPr>
    </w:lvl>
    <w:lvl w:ilvl="8" w:tplc="3552D6E8">
      <w:numFmt w:val="bullet"/>
      <w:lvlText w:val="•"/>
      <w:lvlJc w:val="left"/>
      <w:pPr>
        <w:ind w:left="2011" w:hanging="216"/>
      </w:pPr>
      <w:rPr>
        <w:rFonts w:hint="default"/>
        <w:lang w:val="id" w:eastAsia="en-US" w:bidi="ar-SA"/>
      </w:rPr>
    </w:lvl>
  </w:abstractNum>
  <w:abstractNum w:abstractNumId="57" w15:restartNumberingAfterBreak="0">
    <w:nsid w:val="78DA0FCB"/>
    <w:multiLevelType w:val="hybridMultilevel"/>
    <w:tmpl w:val="111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20731A"/>
    <w:multiLevelType w:val="hybridMultilevel"/>
    <w:tmpl w:val="9DEE28BA"/>
    <w:lvl w:ilvl="0" w:tplc="4724B5D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7ECF2323"/>
    <w:multiLevelType w:val="hybridMultilevel"/>
    <w:tmpl w:val="78EEACFC"/>
    <w:lvl w:ilvl="0" w:tplc="AD2E6B7C">
      <w:start w:val="1"/>
      <w:numFmt w:val="lowerLetter"/>
      <w:lvlText w:val="%1."/>
      <w:lvlJc w:val="left"/>
      <w:pPr>
        <w:ind w:left="1211" w:hanging="207"/>
      </w:pPr>
      <w:rPr>
        <w:rFonts w:ascii="Times New Roman" w:eastAsia="Times New Roman" w:hAnsi="Times New Roman" w:cs="Times New Roman" w:hint="default"/>
        <w:b w:val="0"/>
        <w:bCs w:val="0"/>
        <w:i w:val="0"/>
        <w:iCs w:val="0"/>
        <w:spacing w:val="0"/>
        <w:w w:val="100"/>
        <w:sz w:val="22"/>
        <w:szCs w:val="22"/>
        <w:lang w:val="id" w:eastAsia="en-US" w:bidi="ar-SA"/>
      </w:rPr>
    </w:lvl>
    <w:lvl w:ilvl="1" w:tplc="0D921968">
      <w:numFmt w:val="bullet"/>
      <w:lvlText w:val="•"/>
      <w:lvlJc w:val="left"/>
      <w:pPr>
        <w:ind w:left="2047" w:hanging="207"/>
      </w:pPr>
      <w:rPr>
        <w:rFonts w:hint="default"/>
        <w:lang w:val="id" w:eastAsia="en-US" w:bidi="ar-SA"/>
      </w:rPr>
    </w:lvl>
    <w:lvl w:ilvl="2" w:tplc="0346F708">
      <w:numFmt w:val="bullet"/>
      <w:lvlText w:val="•"/>
      <w:lvlJc w:val="left"/>
      <w:pPr>
        <w:ind w:left="2875" w:hanging="207"/>
      </w:pPr>
      <w:rPr>
        <w:rFonts w:hint="default"/>
        <w:lang w:val="id" w:eastAsia="en-US" w:bidi="ar-SA"/>
      </w:rPr>
    </w:lvl>
    <w:lvl w:ilvl="3" w:tplc="730C37F8">
      <w:numFmt w:val="bullet"/>
      <w:lvlText w:val="•"/>
      <w:lvlJc w:val="left"/>
      <w:pPr>
        <w:ind w:left="3703" w:hanging="207"/>
      </w:pPr>
      <w:rPr>
        <w:rFonts w:hint="default"/>
        <w:lang w:val="id" w:eastAsia="en-US" w:bidi="ar-SA"/>
      </w:rPr>
    </w:lvl>
    <w:lvl w:ilvl="4" w:tplc="707E2266">
      <w:numFmt w:val="bullet"/>
      <w:lvlText w:val="•"/>
      <w:lvlJc w:val="left"/>
      <w:pPr>
        <w:ind w:left="4530" w:hanging="207"/>
      </w:pPr>
      <w:rPr>
        <w:rFonts w:hint="default"/>
        <w:lang w:val="id" w:eastAsia="en-US" w:bidi="ar-SA"/>
      </w:rPr>
    </w:lvl>
    <w:lvl w:ilvl="5" w:tplc="F6EECB5A">
      <w:numFmt w:val="bullet"/>
      <w:lvlText w:val="•"/>
      <w:lvlJc w:val="left"/>
      <w:pPr>
        <w:ind w:left="5358" w:hanging="207"/>
      </w:pPr>
      <w:rPr>
        <w:rFonts w:hint="default"/>
        <w:lang w:val="id" w:eastAsia="en-US" w:bidi="ar-SA"/>
      </w:rPr>
    </w:lvl>
    <w:lvl w:ilvl="6" w:tplc="D5B8731C">
      <w:numFmt w:val="bullet"/>
      <w:lvlText w:val="•"/>
      <w:lvlJc w:val="left"/>
      <w:pPr>
        <w:ind w:left="6186" w:hanging="207"/>
      </w:pPr>
      <w:rPr>
        <w:rFonts w:hint="default"/>
        <w:lang w:val="id" w:eastAsia="en-US" w:bidi="ar-SA"/>
      </w:rPr>
    </w:lvl>
    <w:lvl w:ilvl="7" w:tplc="67CC94A6">
      <w:numFmt w:val="bullet"/>
      <w:lvlText w:val="•"/>
      <w:lvlJc w:val="left"/>
      <w:pPr>
        <w:ind w:left="7013" w:hanging="207"/>
      </w:pPr>
      <w:rPr>
        <w:rFonts w:hint="default"/>
        <w:lang w:val="id" w:eastAsia="en-US" w:bidi="ar-SA"/>
      </w:rPr>
    </w:lvl>
    <w:lvl w:ilvl="8" w:tplc="1B387632">
      <w:numFmt w:val="bullet"/>
      <w:lvlText w:val="•"/>
      <w:lvlJc w:val="left"/>
      <w:pPr>
        <w:ind w:left="7841" w:hanging="207"/>
      </w:pPr>
      <w:rPr>
        <w:rFonts w:hint="default"/>
        <w:lang w:val="id" w:eastAsia="en-US" w:bidi="ar-SA"/>
      </w:rPr>
    </w:lvl>
  </w:abstractNum>
  <w:num w:numId="1" w16cid:durableId="1997999234">
    <w:abstractNumId w:val="41"/>
  </w:num>
  <w:num w:numId="2" w16cid:durableId="992222458">
    <w:abstractNumId w:val="23"/>
  </w:num>
  <w:num w:numId="3" w16cid:durableId="216164173">
    <w:abstractNumId w:val="25"/>
  </w:num>
  <w:num w:numId="4" w16cid:durableId="174417559">
    <w:abstractNumId w:val="48"/>
  </w:num>
  <w:num w:numId="5" w16cid:durableId="994184237">
    <w:abstractNumId w:val="5"/>
  </w:num>
  <w:num w:numId="6" w16cid:durableId="1081681808">
    <w:abstractNumId w:val="3"/>
  </w:num>
  <w:num w:numId="7" w16cid:durableId="946426146">
    <w:abstractNumId w:val="2"/>
  </w:num>
  <w:num w:numId="8" w16cid:durableId="303705661">
    <w:abstractNumId w:val="4"/>
  </w:num>
  <w:num w:numId="9" w16cid:durableId="1141384429">
    <w:abstractNumId w:val="1"/>
  </w:num>
  <w:num w:numId="10" w16cid:durableId="307051530">
    <w:abstractNumId w:val="0"/>
  </w:num>
  <w:num w:numId="11" w16cid:durableId="1691298117">
    <w:abstractNumId w:val="27"/>
  </w:num>
  <w:num w:numId="12" w16cid:durableId="1283852277">
    <w:abstractNumId w:val="8"/>
  </w:num>
  <w:num w:numId="13" w16cid:durableId="1789619646">
    <w:abstractNumId w:val="57"/>
  </w:num>
  <w:num w:numId="14" w16cid:durableId="669720268">
    <w:abstractNumId w:val="21"/>
  </w:num>
  <w:num w:numId="15" w16cid:durableId="968779220">
    <w:abstractNumId w:val="24"/>
  </w:num>
  <w:num w:numId="16" w16cid:durableId="15842180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534959">
    <w:abstractNumId w:val="35"/>
  </w:num>
  <w:num w:numId="18" w16cid:durableId="1948609869">
    <w:abstractNumId w:val="42"/>
  </w:num>
  <w:num w:numId="19" w16cid:durableId="1924685230">
    <w:abstractNumId w:val="34"/>
  </w:num>
  <w:num w:numId="20" w16cid:durableId="1138692275">
    <w:abstractNumId w:val="59"/>
  </w:num>
  <w:num w:numId="21" w16cid:durableId="1798333122">
    <w:abstractNumId w:val="19"/>
  </w:num>
  <w:num w:numId="22" w16cid:durableId="1802456139">
    <w:abstractNumId w:val="9"/>
  </w:num>
  <w:num w:numId="23" w16cid:durableId="1969165878">
    <w:abstractNumId w:val="18"/>
  </w:num>
  <w:num w:numId="24" w16cid:durableId="969284374">
    <w:abstractNumId w:val="32"/>
  </w:num>
  <w:num w:numId="25" w16cid:durableId="1762482630">
    <w:abstractNumId w:val="29"/>
  </w:num>
  <w:num w:numId="26" w16cid:durableId="1374650024">
    <w:abstractNumId w:val="16"/>
  </w:num>
  <w:num w:numId="27" w16cid:durableId="810514698">
    <w:abstractNumId w:val="53"/>
  </w:num>
  <w:num w:numId="28" w16cid:durableId="2067101201">
    <w:abstractNumId w:val="56"/>
  </w:num>
  <w:num w:numId="29" w16cid:durableId="33503735">
    <w:abstractNumId w:val="45"/>
  </w:num>
  <w:num w:numId="30" w16cid:durableId="812142105">
    <w:abstractNumId w:val="10"/>
  </w:num>
  <w:num w:numId="31" w16cid:durableId="786777341">
    <w:abstractNumId w:val="36"/>
  </w:num>
  <w:num w:numId="32" w16cid:durableId="2020807713">
    <w:abstractNumId w:val="49"/>
  </w:num>
  <w:num w:numId="33" w16cid:durableId="1616401435">
    <w:abstractNumId w:val="28"/>
  </w:num>
  <w:num w:numId="34" w16cid:durableId="2084181237">
    <w:abstractNumId w:val="13"/>
  </w:num>
  <w:num w:numId="35" w16cid:durableId="35660591">
    <w:abstractNumId w:val="7"/>
  </w:num>
  <w:num w:numId="36" w16cid:durableId="385642678">
    <w:abstractNumId w:val="51"/>
  </w:num>
  <w:num w:numId="37" w16cid:durableId="244654249">
    <w:abstractNumId w:val="22"/>
  </w:num>
  <w:num w:numId="38" w16cid:durableId="612591871">
    <w:abstractNumId w:val="52"/>
  </w:num>
  <w:num w:numId="39" w16cid:durableId="535504589">
    <w:abstractNumId w:val="14"/>
  </w:num>
  <w:num w:numId="40" w16cid:durableId="67464567">
    <w:abstractNumId w:val="30"/>
  </w:num>
  <w:num w:numId="41" w16cid:durableId="1481340769">
    <w:abstractNumId w:val="12"/>
  </w:num>
  <w:num w:numId="42" w16cid:durableId="1346977634">
    <w:abstractNumId w:val="40"/>
  </w:num>
  <w:num w:numId="43" w16cid:durableId="1480145817">
    <w:abstractNumId w:val="55"/>
  </w:num>
  <w:num w:numId="44" w16cid:durableId="1758358012">
    <w:abstractNumId w:val="17"/>
  </w:num>
  <w:num w:numId="45" w16cid:durableId="966741053">
    <w:abstractNumId w:val="44"/>
  </w:num>
  <w:num w:numId="46" w16cid:durableId="436676201">
    <w:abstractNumId w:val="37"/>
  </w:num>
  <w:num w:numId="47" w16cid:durableId="326254824">
    <w:abstractNumId w:val="11"/>
  </w:num>
  <w:num w:numId="48" w16cid:durableId="335545072">
    <w:abstractNumId w:val="20"/>
  </w:num>
  <w:num w:numId="49" w16cid:durableId="188297297">
    <w:abstractNumId w:val="46"/>
  </w:num>
  <w:num w:numId="50" w16cid:durableId="98376526">
    <w:abstractNumId w:val="58"/>
  </w:num>
  <w:num w:numId="51" w16cid:durableId="203445455">
    <w:abstractNumId w:val="38"/>
  </w:num>
  <w:num w:numId="52" w16cid:durableId="601300869">
    <w:abstractNumId w:val="47"/>
  </w:num>
  <w:num w:numId="53" w16cid:durableId="2111311909">
    <w:abstractNumId w:val="15"/>
  </w:num>
  <w:num w:numId="54" w16cid:durableId="914128581">
    <w:abstractNumId w:val="54"/>
  </w:num>
  <w:num w:numId="55" w16cid:durableId="187259545">
    <w:abstractNumId w:val="50"/>
  </w:num>
  <w:num w:numId="56" w16cid:durableId="2113427673">
    <w:abstractNumId w:val="39"/>
  </w:num>
  <w:num w:numId="57" w16cid:durableId="97453826">
    <w:abstractNumId w:val="6"/>
  </w:num>
  <w:num w:numId="58" w16cid:durableId="1810055810">
    <w:abstractNumId w:val="33"/>
  </w:num>
  <w:num w:numId="59" w16cid:durableId="567423513">
    <w:abstractNumId w:val="26"/>
  </w:num>
  <w:num w:numId="60" w16cid:durableId="15405557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04E52"/>
    <w:rsid w:val="000218E7"/>
    <w:rsid w:val="00022FB6"/>
    <w:rsid w:val="000266B4"/>
    <w:rsid w:val="00027D51"/>
    <w:rsid w:val="000333D6"/>
    <w:rsid w:val="000462D2"/>
    <w:rsid w:val="0005192E"/>
    <w:rsid w:val="00052594"/>
    <w:rsid w:val="00060133"/>
    <w:rsid w:val="000702F9"/>
    <w:rsid w:val="00080DFA"/>
    <w:rsid w:val="00081761"/>
    <w:rsid w:val="00082025"/>
    <w:rsid w:val="00082499"/>
    <w:rsid w:val="0008418A"/>
    <w:rsid w:val="000864C3"/>
    <w:rsid w:val="00093007"/>
    <w:rsid w:val="00097FFB"/>
    <w:rsid w:val="000A6C00"/>
    <w:rsid w:val="000A6FDC"/>
    <w:rsid w:val="000B12BA"/>
    <w:rsid w:val="000B16E3"/>
    <w:rsid w:val="000B4723"/>
    <w:rsid w:val="000B63BE"/>
    <w:rsid w:val="000B6B87"/>
    <w:rsid w:val="000B7A31"/>
    <w:rsid w:val="000B7CAA"/>
    <w:rsid w:val="000C5C1A"/>
    <w:rsid w:val="000D63DB"/>
    <w:rsid w:val="000D6596"/>
    <w:rsid w:val="000E2527"/>
    <w:rsid w:val="000E48AC"/>
    <w:rsid w:val="0010078F"/>
    <w:rsid w:val="001026B7"/>
    <w:rsid w:val="00105DEE"/>
    <w:rsid w:val="0011655D"/>
    <w:rsid w:val="00122CB8"/>
    <w:rsid w:val="00136864"/>
    <w:rsid w:val="00143548"/>
    <w:rsid w:val="00143D95"/>
    <w:rsid w:val="00154E3D"/>
    <w:rsid w:val="0015553B"/>
    <w:rsid w:val="0016109D"/>
    <w:rsid w:val="0016275E"/>
    <w:rsid w:val="00170B66"/>
    <w:rsid w:val="00170DF0"/>
    <w:rsid w:val="00171BCB"/>
    <w:rsid w:val="00173CC0"/>
    <w:rsid w:val="00175C5C"/>
    <w:rsid w:val="00183DDE"/>
    <w:rsid w:val="001952ED"/>
    <w:rsid w:val="00195FAA"/>
    <w:rsid w:val="00197F5D"/>
    <w:rsid w:val="001C2119"/>
    <w:rsid w:val="001C4FBA"/>
    <w:rsid w:val="001C68D6"/>
    <w:rsid w:val="001D29A6"/>
    <w:rsid w:val="001E114B"/>
    <w:rsid w:val="001E1FB9"/>
    <w:rsid w:val="001F1123"/>
    <w:rsid w:val="001F2C7E"/>
    <w:rsid w:val="002015F7"/>
    <w:rsid w:val="002110C4"/>
    <w:rsid w:val="00220716"/>
    <w:rsid w:val="0022595C"/>
    <w:rsid w:val="00226FBC"/>
    <w:rsid w:val="002327EA"/>
    <w:rsid w:val="00240F36"/>
    <w:rsid w:val="00247D21"/>
    <w:rsid w:val="00251868"/>
    <w:rsid w:val="00255AF5"/>
    <w:rsid w:val="0025607B"/>
    <w:rsid w:val="00256A70"/>
    <w:rsid w:val="00257C52"/>
    <w:rsid w:val="0027165C"/>
    <w:rsid w:val="002753FB"/>
    <w:rsid w:val="00275C02"/>
    <w:rsid w:val="00280976"/>
    <w:rsid w:val="00286A3A"/>
    <w:rsid w:val="00295396"/>
    <w:rsid w:val="002A5A38"/>
    <w:rsid w:val="002B543B"/>
    <w:rsid w:val="002C0A07"/>
    <w:rsid w:val="002C544E"/>
    <w:rsid w:val="002D3C09"/>
    <w:rsid w:val="002D7966"/>
    <w:rsid w:val="002E7917"/>
    <w:rsid w:val="002F29FA"/>
    <w:rsid w:val="003021D8"/>
    <w:rsid w:val="0031150D"/>
    <w:rsid w:val="00314BD3"/>
    <w:rsid w:val="00317236"/>
    <w:rsid w:val="003207AF"/>
    <w:rsid w:val="00324731"/>
    <w:rsid w:val="003253DF"/>
    <w:rsid w:val="00325A76"/>
    <w:rsid w:val="00327231"/>
    <w:rsid w:val="00330450"/>
    <w:rsid w:val="00331613"/>
    <w:rsid w:val="00340177"/>
    <w:rsid w:val="0034188C"/>
    <w:rsid w:val="0034338B"/>
    <w:rsid w:val="00352AF2"/>
    <w:rsid w:val="00354B40"/>
    <w:rsid w:val="00357EA6"/>
    <w:rsid w:val="003700E3"/>
    <w:rsid w:val="00371267"/>
    <w:rsid w:val="00373943"/>
    <w:rsid w:val="0037564A"/>
    <w:rsid w:val="00376FEC"/>
    <w:rsid w:val="00381D15"/>
    <w:rsid w:val="00390AA7"/>
    <w:rsid w:val="00390E64"/>
    <w:rsid w:val="0039430D"/>
    <w:rsid w:val="00396B99"/>
    <w:rsid w:val="00397624"/>
    <w:rsid w:val="003A3055"/>
    <w:rsid w:val="003B0B11"/>
    <w:rsid w:val="003B7043"/>
    <w:rsid w:val="003C2247"/>
    <w:rsid w:val="003C792C"/>
    <w:rsid w:val="003D157C"/>
    <w:rsid w:val="003E69D3"/>
    <w:rsid w:val="003F477F"/>
    <w:rsid w:val="00401A2E"/>
    <w:rsid w:val="00413B2E"/>
    <w:rsid w:val="00414A49"/>
    <w:rsid w:val="004207B5"/>
    <w:rsid w:val="00426931"/>
    <w:rsid w:val="0043158C"/>
    <w:rsid w:val="004365AC"/>
    <w:rsid w:val="00446BA3"/>
    <w:rsid w:val="00450198"/>
    <w:rsid w:val="004602D8"/>
    <w:rsid w:val="004637D3"/>
    <w:rsid w:val="00475405"/>
    <w:rsid w:val="0048497E"/>
    <w:rsid w:val="00486B75"/>
    <w:rsid w:val="004A18B4"/>
    <w:rsid w:val="004A1931"/>
    <w:rsid w:val="004A3786"/>
    <w:rsid w:val="004A5882"/>
    <w:rsid w:val="004A7564"/>
    <w:rsid w:val="004B56C3"/>
    <w:rsid w:val="004C1A13"/>
    <w:rsid w:val="004D11B3"/>
    <w:rsid w:val="004D3245"/>
    <w:rsid w:val="004D4D62"/>
    <w:rsid w:val="004E05E5"/>
    <w:rsid w:val="004E0FF3"/>
    <w:rsid w:val="004E2A75"/>
    <w:rsid w:val="004E4DE5"/>
    <w:rsid w:val="004F4DC0"/>
    <w:rsid w:val="00502320"/>
    <w:rsid w:val="00503E18"/>
    <w:rsid w:val="00506AF3"/>
    <w:rsid w:val="00512D3E"/>
    <w:rsid w:val="00515780"/>
    <w:rsid w:val="0052138A"/>
    <w:rsid w:val="00522688"/>
    <w:rsid w:val="0054002D"/>
    <w:rsid w:val="00546B3B"/>
    <w:rsid w:val="005523EC"/>
    <w:rsid w:val="00554D49"/>
    <w:rsid w:val="00555337"/>
    <w:rsid w:val="0055732B"/>
    <w:rsid w:val="005659DA"/>
    <w:rsid w:val="005669EC"/>
    <w:rsid w:val="00571B7C"/>
    <w:rsid w:val="005766DD"/>
    <w:rsid w:val="00584BA5"/>
    <w:rsid w:val="00585294"/>
    <w:rsid w:val="00587FE5"/>
    <w:rsid w:val="0059030C"/>
    <w:rsid w:val="005A542F"/>
    <w:rsid w:val="005B4785"/>
    <w:rsid w:val="005B56B7"/>
    <w:rsid w:val="005C3B8B"/>
    <w:rsid w:val="005C5E05"/>
    <w:rsid w:val="005C72FA"/>
    <w:rsid w:val="005D2B59"/>
    <w:rsid w:val="005D4CE6"/>
    <w:rsid w:val="005E176E"/>
    <w:rsid w:val="005E4038"/>
    <w:rsid w:val="005E67F9"/>
    <w:rsid w:val="005F2878"/>
    <w:rsid w:val="005F35DF"/>
    <w:rsid w:val="005F78CA"/>
    <w:rsid w:val="0060566C"/>
    <w:rsid w:val="00606EAE"/>
    <w:rsid w:val="00607CF6"/>
    <w:rsid w:val="00616414"/>
    <w:rsid w:val="00616F73"/>
    <w:rsid w:val="006218B1"/>
    <w:rsid w:val="00631A34"/>
    <w:rsid w:val="00641270"/>
    <w:rsid w:val="00641DB9"/>
    <w:rsid w:val="00650F93"/>
    <w:rsid w:val="00650FB4"/>
    <w:rsid w:val="006516F2"/>
    <w:rsid w:val="00662FF3"/>
    <w:rsid w:val="006641BB"/>
    <w:rsid w:val="00664816"/>
    <w:rsid w:val="00673952"/>
    <w:rsid w:val="0067509D"/>
    <w:rsid w:val="006831E2"/>
    <w:rsid w:val="00683302"/>
    <w:rsid w:val="00685E4E"/>
    <w:rsid w:val="00692D78"/>
    <w:rsid w:val="00693088"/>
    <w:rsid w:val="006962B8"/>
    <w:rsid w:val="006A1181"/>
    <w:rsid w:val="006A2A97"/>
    <w:rsid w:val="006B1B91"/>
    <w:rsid w:val="006B2375"/>
    <w:rsid w:val="006B4E1A"/>
    <w:rsid w:val="006D2D2F"/>
    <w:rsid w:val="006D62CA"/>
    <w:rsid w:val="006E61B9"/>
    <w:rsid w:val="006E639F"/>
    <w:rsid w:val="006F1EC5"/>
    <w:rsid w:val="006F2AC6"/>
    <w:rsid w:val="00700D43"/>
    <w:rsid w:val="007023C1"/>
    <w:rsid w:val="00705B32"/>
    <w:rsid w:val="007073F3"/>
    <w:rsid w:val="00707575"/>
    <w:rsid w:val="00714E41"/>
    <w:rsid w:val="00720868"/>
    <w:rsid w:val="00724CC8"/>
    <w:rsid w:val="00725DAA"/>
    <w:rsid w:val="00727B92"/>
    <w:rsid w:val="00731F2C"/>
    <w:rsid w:val="007341CB"/>
    <w:rsid w:val="0073433F"/>
    <w:rsid w:val="00737181"/>
    <w:rsid w:val="00742B01"/>
    <w:rsid w:val="00743206"/>
    <w:rsid w:val="00751271"/>
    <w:rsid w:val="00752E69"/>
    <w:rsid w:val="00753249"/>
    <w:rsid w:val="00761BA1"/>
    <w:rsid w:val="00763403"/>
    <w:rsid w:val="00767F61"/>
    <w:rsid w:val="007706EC"/>
    <w:rsid w:val="00770E6F"/>
    <w:rsid w:val="007811C1"/>
    <w:rsid w:val="00782A9F"/>
    <w:rsid w:val="007843A8"/>
    <w:rsid w:val="00784F21"/>
    <w:rsid w:val="00787E61"/>
    <w:rsid w:val="00790260"/>
    <w:rsid w:val="00797172"/>
    <w:rsid w:val="007A4586"/>
    <w:rsid w:val="007B44D6"/>
    <w:rsid w:val="007C04F0"/>
    <w:rsid w:val="007D07F0"/>
    <w:rsid w:val="007D0814"/>
    <w:rsid w:val="007D582F"/>
    <w:rsid w:val="007D6F2E"/>
    <w:rsid w:val="007E0CE6"/>
    <w:rsid w:val="007E48F3"/>
    <w:rsid w:val="007E5F63"/>
    <w:rsid w:val="007F20CB"/>
    <w:rsid w:val="007F5A0B"/>
    <w:rsid w:val="0080232D"/>
    <w:rsid w:val="00805EB7"/>
    <w:rsid w:val="0081003F"/>
    <w:rsid w:val="00813146"/>
    <w:rsid w:val="00816BD6"/>
    <w:rsid w:val="008327B2"/>
    <w:rsid w:val="00832FF7"/>
    <w:rsid w:val="00837938"/>
    <w:rsid w:val="0084602C"/>
    <w:rsid w:val="00846FFA"/>
    <w:rsid w:val="008508A0"/>
    <w:rsid w:val="00856A1F"/>
    <w:rsid w:val="00857406"/>
    <w:rsid w:val="00857F00"/>
    <w:rsid w:val="008633B4"/>
    <w:rsid w:val="00864A38"/>
    <w:rsid w:val="00865889"/>
    <w:rsid w:val="00870630"/>
    <w:rsid w:val="00871AE0"/>
    <w:rsid w:val="00885311"/>
    <w:rsid w:val="00887183"/>
    <w:rsid w:val="008A385D"/>
    <w:rsid w:val="008A4904"/>
    <w:rsid w:val="008A4E77"/>
    <w:rsid w:val="008B016F"/>
    <w:rsid w:val="008B1793"/>
    <w:rsid w:val="008B4570"/>
    <w:rsid w:val="008B5827"/>
    <w:rsid w:val="008C537A"/>
    <w:rsid w:val="008D64C2"/>
    <w:rsid w:val="008E3BD3"/>
    <w:rsid w:val="008E4628"/>
    <w:rsid w:val="008E5753"/>
    <w:rsid w:val="008F4DC4"/>
    <w:rsid w:val="00907245"/>
    <w:rsid w:val="009161D7"/>
    <w:rsid w:val="00925894"/>
    <w:rsid w:val="00940175"/>
    <w:rsid w:val="0094166D"/>
    <w:rsid w:val="00946C2A"/>
    <w:rsid w:val="00951D38"/>
    <w:rsid w:val="00952A0C"/>
    <w:rsid w:val="00953DDF"/>
    <w:rsid w:val="0095716F"/>
    <w:rsid w:val="00960C1D"/>
    <w:rsid w:val="00961C9F"/>
    <w:rsid w:val="0096551B"/>
    <w:rsid w:val="009841F6"/>
    <w:rsid w:val="009914D0"/>
    <w:rsid w:val="0099315F"/>
    <w:rsid w:val="009945EE"/>
    <w:rsid w:val="00996415"/>
    <w:rsid w:val="009A061A"/>
    <w:rsid w:val="009B454D"/>
    <w:rsid w:val="009C162E"/>
    <w:rsid w:val="009C2940"/>
    <w:rsid w:val="009C2BD9"/>
    <w:rsid w:val="009C2EBB"/>
    <w:rsid w:val="009C470A"/>
    <w:rsid w:val="009C7356"/>
    <w:rsid w:val="009D04AD"/>
    <w:rsid w:val="009D04B4"/>
    <w:rsid w:val="009D468E"/>
    <w:rsid w:val="009D6CBD"/>
    <w:rsid w:val="009E0FFE"/>
    <w:rsid w:val="009E3EF7"/>
    <w:rsid w:val="009F2CF3"/>
    <w:rsid w:val="009F3DAA"/>
    <w:rsid w:val="00A01C5A"/>
    <w:rsid w:val="00A07656"/>
    <w:rsid w:val="00A138A5"/>
    <w:rsid w:val="00A14C29"/>
    <w:rsid w:val="00A20431"/>
    <w:rsid w:val="00A514B6"/>
    <w:rsid w:val="00A54B0F"/>
    <w:rsid w:val="00A5715A"/>
    <w:rsid w:val="00A6069A"/>
    <w:rsid w:val="00A612FA"/>
    <w:rsid w:val="00A63AF0"/>
    <w:rsid w:val="00A77CC5"/>
    <w:rsid w:val="00A8754A"/>
    <w:rsid w:val="00A93A62"/>
    <w:rsid w:val="00A9455B"/>
    <w:rsid w:val="00AA6107"/>
    <w:rsid w:val="00AA6AE1"/>
    <w:rsid w:val="00AA75E0"/>
    <w:rsid w:val="00AE2A87"/>
    <w:rsid w:val="00AE40CD"/>
    <w:rsid w:val="00AF4F01"/>
    <w:rsid w:val="00B0296C"/>
    <w:rsid w:val="00B057BE"/>
    <w:rsid w:val="00B11A0F"/>
    <w:rsid w:val="00B1397D"/>
    <w:rsid w:val="00B15097"/>
    <w:rsid w:val="00B16E84"/>
    <w:rsid w:val="00B20445"/>
    <w:rsid w:val="00B240C7"/>
    <w:rsid w:val="00B2643B"/>
    <w:rsid w:val="00B33326"/>
    <w:rsid w:val="00B33374"/>
    <w:rsid w:val="00B46F86"/>
    <w:rsid w:val="00B53D11"/>
    <w:rsid w:val="00B632E9"/>
    <w:rsid w:val="00B70B20"/>
    <w:rsid w:val="00B729CC"/>
    <w:rsid w:val="00B757D3"/>
    <w:rsid w:val="00B830F4"/>
    <w:rsid w:val="00B8697A"/>
    <w:rsid w:val="00B934F6"/>
    <w:rsid w:val="00B94CC5"/>
    <w:rsid w:val="00B9581B"/>
    <w:rsid w:val="00BA1FF8"/>
    <w:rsid w:val="00BA282B"/>
    <w:rsid w:val="00BA5BE8"/>
    <w:rsid w:val="00BC4596"/>
    <w:rsid w:val="00BC553D"/>
    <w:rsid w:val="00BD543D"/>
    <w:rsid w:val="00BD60AE"/>
    <w:rsid w:val="00BE05F3"/>
    <w:rsid w:val="00BE39A4"/>
    <w:rsid w:val="00BE6784"/>
    <w:rsid w:val="00BE76A2"/>
    <w:rsid w:val="00BF1EFB"/>
    <w:rsid w:val="00BF2016"/>
    <w:rsid w:val="00BF6061"/>
    <w:rsid w:val="00BF65DF"/>
    <w:rsid w:val="00C04983"/>
    <w:rsid w:val="00C32B72"/>
    <w:rsid w:val="00C355DF"/>
    <w:rsid w:val="00C41019"/>
    <w:rsid w:val="00C42675"/>
    <w:rsid w:val="00C473DB"/>
    <w:rsid w:val="00C500E2"/>
    <w:rsid w:val="00C6116C"/>
    <w:rsid w:val="00C6152E"/>
    <w:rsid w:val="00C63578"/>
    <w:rsid w:val="00C73514"/>
    <w:rsid w:val="00C73FAE"/>
    <w:rsid w:val="00C75452"/>
    <w:rsid w:val="00C80355"/>
    <w:rsid w:val="00C8123E"/>
    <w:rsid w:val="00C82922"/>
    <w:rsid w:val="00C83879"/>
    <w:rsid w:val="00C85329"/>
    <w:rsid w:val="00C85AB3"/>
    <w:rsid w:val="00C93372"/>
    <w:rsid w:val="00C94C97"/>
    <w:rsid w:val="00C959D8"/>
    <w:rsid w:val="00CA11FD"/>
    <w:rsid w:val="00CA37B5"/>
    <w:rsid w:val="00CA475A"/>
    <w:rsid w:val="00CA63F6"/>
    <w:rsid w:val="00CB43B8"/>
    <w:rsid w:val="00CB5045"/>
    <w:rsid w:val="00CD299E"/>
    <w:rsid w:val="00CD5130"/>
    <w:rsid w:val="00CE07A7"/>
    <w:rsid w:val="00CE144F"/>
    <w:rsid w:val="00CE2117"/>
    <w:rsid w:val="00CE471E"/>
    <w:rsid w:val="00CE5886"/>
    <w:rsid w:val="00CE672B"/>
    <w:rsid w:val="00D03D1A"/>
    <w:rsid w:val="00D067CD"/>
    <w:rsid w:val="00D14E70"/>
    <w:rsid w:val="00D16D13"/>
    <w:rsid w:val="00D208D2"/>
    <w:rsid w:val="00D21164"/>
    <w:rsid w:val="00D311BA"/>
    <w:rsid w:val="00D31EE6"/>
    <w:rsid w:val="00D3328A"/>
    <w:rsid w:val="00D36B3D"/>
    <w:rsid w:val="00D37799"/>
    <w:rsid w:val="00D455C9"/>
    <w:rsid w:val="00D50CE7"/>
    <w:rsid w:val="00D600CD"/>
    <w:rsid w:val="00D6175C"/>
    <w:rsid w:val="00D65A07"/>
    <w:rsid w:val="00D752F2"/>
    <w:rsid w:val="00D77D4B"/>
    <w:rsid w:val="00D8481A"/>
    <w:rsid w:val="00D86707"/>
    <w:rsid w:val="00D930AD"/>
    <w:rsid w:val="00D93103"/>
    <w:rsid w:val="00DA7766"/>
    <w:rsid w:val="00DA78A5"/>
    <w:rsid w:val="00DD0440"/>
    <w:rsid w:val="00DE2348"/>
    <w:rsid w:val="00DE53CD"/>
    <w:rsid w:val="00DE6CA2"/>
    <w:rsid w:val="00DF2EC9"/>
    <w:rsid w:val="00DF329C"/>
    <w:rsid w:val="00DF568E"/>
    <w:rsid w:val="00DF7101"/>
    <w:rsid w:val="00E026EB"/>
    <w:rsid w:val="00E02959"/>
    <w:rsid w:val="00E06FBD"/>
    <w:rsid w:val="00E13E51"/>
    <w:rsid w:val="00E16147"/>
    <w:rsid w:val="00E164BD"/>
    <w:rsid w:val="00E17969"/>
    <w:rsid w:val="00E2022C"/>
    <w:rsid w:val="00E249CD"/>
    <w:rsid w:val="00E24EA8"/>
    <w:rsid w:val="00E33B1F"/>
    <w:rsid w:val="00E33EE0"/>
    <w:rsid w:val="00E36753"/>
    <w:rsid w:val="00E40E41"/>
    <w:rsid w:val="00E50316"/>
    <w:rsid w:val="00E5419D"/>
    <w:rsid w:val="00E57734"/>
    <w:rsid w:val="00E66E0F"/>
    <w:rsid w:val="00E67FE9"/>
    <w:rsid w:val="00E70B1F"/>
    <w:rsid w:val="00E808AC"/>
    <w:rsid w:val="00E9503C"/>
    <w:rsid w:val="00EA66FB"/>
    <w:rsid w:val="00EB3301"/>
    <w:rsid w:val="00EB7AA3"/>
    <w:rsid w:val="00EC01EB"/>
    <w:rsid w:val="00EC3CA5"/>
    <w:rsid w:val="00EC7729"/>
    <w:rsid w:val="00EE0121"/>
    <w:rsid w:val="00EE2574"/>
    <w:rsid w:val="00EE4C5C"/>
    <w:rsid w:val="00EE677E"/>
    <w:rsid w:val="00EF67EE"/>
    <w:rsid w:val="00F07384"/>
    <w:rsid w:val="00F10A62"/>
    <w:rsid w:val="00F129C3"/>
    <w:rsid w:val="00F1310A"/>
    <w:rsid w:val="00F259E4"/>
    <w:rsid w:val="00F41A9B"/>
    <w:rsid w:val="00F51FA1"/>
    <w:rsid w:val="00F605F1"/>
    <w:rsid w:val="00F6157D"/>
    <w:rsid w:val="00F632C1"/>
    <w:rsid w:val="00F731FD"/>
    <w:rsid w:val="00F73B26"/>
    <w:rsid w:val="00F87222"/>
    <w:rsid w:val="00F87F67"/>
    <w:rsid w:val="00F91315"/>
    <w:rsid w:val="00FA5912"/>
    <w:rsid w:val="00FC194B"/>
    <w:rsid w:val="00FC79F5"/>
    <w:rsid w:val="00FD358B"/>
    <w:rsid w:val="00FF18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link w:val="NormalWebChar"/>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Heading 10,Medium Grid 1 - Accent 21,Body of text+1,Body of text+2,Body of text+3,List Paragraph11,Colorful List - Accent 11,heading 3,Body of textCxSp,HEADING 1,awal,List Paragraph2,Heading 11,Heading 12"/>
    <w:basedOn w:val="Normal"/>
    <w:link w:val="ListParagraphChar"/>
    <w:uiPriority w:val="1"/>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8"/>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9"/>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10"/>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heading 3 Char,HEADING 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 w:type="character" w:customStyle="1" w:styleId="NormalWebChar">
    <w:name w:val="Normal (Web) Char"/>
    <w:basedOn w:val="DefaultParagraphFont"/>
    <w:link w:val="NormalWeb"/>
    <w:uiPriority w:val="99"/>
    <w:locked/>
    <w:rsid w:val="005E176E"/>
    <w:rPr>
      <w:rFonts w:ascii="Times New Roman" w:eastAsia="Times New Roman" w:hAnsi="Times New Roman" w:cs="Times New Roman"/>
      <w:sz w:val="24"/>
      <w:szCs w:val="24"/>
      <w:lang w:val="en-US"/>
    </w:rPr>
  </w:style>
  <w:style w:type="character" w:customStyle="1" w:styleId="notranslate">
    <w:name w:val="notranslate"/>
    <w:basedOn w:val="DefaultParagraphFont"/>
    <w:rsid w:val="005D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24">
      <w:bodyDiv w:val="1"/>
      <w:marLeft w:val="0"/>
      <w:marRight w:val="0"/>
      <w:marTop w:val="0"/>
      <w:marBottom w:val="0"/>
      <w:divBdr>
        <w:top w:val="none" w:sz="0" w:space="0" w:color="auto"/>
        <w:left w:val="none" w:sz="0" w:space="0" w:color="auto"/>
        <w:bottom w:val="none" w:sz="0" w:space="0" w:color="auto"/>
        <w:right w:val="none" w:sz="0" w:space="0" w:color="auto"/>
      </w:divBdr>
    </w:div>
    <w:div w:id="7290326">
      <w:bodyDiv w:val="1"/>
      <w:marLeft w:val="0"/>
      <w:marRight w:val="0"/>
      <w:marTop w:val="0"/>
      <w:marBottom w:val="0"/>
      <w:divBdr>
        <w:top w:val="none" w:sz="0" w:space="0" w:color="auto"/>
        <w:left w:val="none" w:sz="0" w:space="0" w:color="auto"/>
        <w:bottom w:val="none" w:sz="0" w:space="0" w:color="auto"/>
        <w:right w:val="none" w:sz="0" w:space="0" w:color="auto"/>
      </w:divBdr>
    </w:div>
    <w:div w:id="38867420">
      <w:bodyDiv w:val="1"/>
      <w:marLeft w:val="0"/>
      <w:marRight w:val="0"/>
      <w:marTop w:val="0"/>
      <w:marBottom w:val="0"/>
      <w:divBdr>
        <w:top w:val="none" w:sz="0" w:space="0" w:color="auto"/>
        <w:left w:val="none" w:sz="0" w:space="0" w:color="auto"/>
        <w:bottom w:val="none" w:sz="0" w:space="0" w:color="auto"/>
        <w:right w:val="none" w:sz="0" w:space="0" w:color="auto"/>
      </w:divBdr>
    </w:div>
    <w:div w:id="55007802">
      <w:bodyDiv w:val="1"/>
      <w:marLeft w:val="0"/>
      <w:marRight w:val="0"/>
      <w:marTop w:val="0"/>
      <w:marBottom w:val="0"/>
      <w:divBdr>
        <w:top w:val="none" w:sz="0" w:space="0" w:color="auto"/>
        <w:left w:val="none" w:sz="0" w:space="0" w:color="auto"/>
        <w:bottom w:val="none" w:sz="0" w:space="0" w:color="auto"/>
        <w:right w:val="none" w:sz="0" w:space="0" w:color="auto"/>
      </w:divBdr>
    </w:div>
    <w:div w:id="83916159">
      <w:bodyDiv w:val="1"/>
      <w:marLeft w:val="0"/>
      <w:marRight w:val="0"/>
      <w:marTop w:val="0"/>
      <w:marBottom w:val="0"/>
      <w:divBdr>
        <w:top w:val="none" w:sz="0" w:space="0" w:color="auto"/>
        <w:left w:val="none" w:sz="0" w:space="0" w:color="auto"/>
        <w:bottom w:val="none" w:sz="0" w:space="0" w:color="auto"/>
        <w:right w:val="none" w:sz="0" w:space="0" w:color="auto"/>
      </w:divBdr>
    </w:div>
    <w:div w:id="128979953">
      <w:bodyDiv w:val="1"/>
      <w:marLeft w:val="0"/>
      <w:marRight w:val="0"/>
      <w:marTop w:val="0"/>
      <w:marBottom w:val="0"/>
      <w:divBdr>
        <w:top w:val="none" w:sz="0" w:space="0" w:color="auto"/>
        <w:left w:val="none" w:sz="0" w:space="0" w:color="auto"/>
        <w:bottom w:val="none" w:sz="0" w:space="0" w:color="auto"/>
        <w:right w:val="none" w:sz="0" w:space="0" w:color="auto"/>
      </w:divBdr>
    </w:div>
    <w:div w:id="314837485">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350769079">
      <w:bodyDiv w:val="1"/>
      <w:marLeft w:val="0"/>
      <w:marRight w:val="0"/>
      <w:marTop w:val="0"/>
      <w:marBottom w:val="0"/>
      <w:divBdr>
        <w:top w:val="none" w:sz="0" w:space="0" w:color="auto"/>
        <w:left w:val="none" w:sz="0" w:space="0" w:color="auto"/>
        <w:bottom w:val="none" w:sz="0" w:space="0" w:color="auto"/>
        <w:right w:val="none" w:sz="0" w:space="0" w:color="auto"/>
      </w:divBdr>
    </w:div>
    <w:div w:id="374356271">
      <w:bodyDiv w:val="1"/>
      <w:marLeft w:val="0"/>
      <w:marRight w:val="0"/>
      <w:marTop w:val="0"/>
      <w:marBottom w:val="0"/>
      <w:divBdr>
        <w:top w:val="none" w:sz="0" w:space="0" w:color="auto"/>
        <w:left w:val="none" w:sz="0" w:space="0" w:color="auto"/>
        <w:bottom w:val="none" w:sz="0" w:space="0" w:color="auto"/>
        <w:right w:val="none" w:sz="0" w:space="0" w:color="auto"/>
      </w:divBdr>
    </w:div>
    <w:div w:id="409622174">
      <w:bodyDiv w:val="1"/>
      <w:marLeft w:val="0"/>
      <w:marRight w:val="0"/>
      <w:marTop w:val="0"/>
      <w:marBottom w:val="0"/>
      <w:divBdr>
        <w:top w:val="none" w:sz="0" w:space="0" w:color="auto"/>
        <w:left w:val="none" w:sz="0" w:space="0" w:color="auto"/>
        <w:bottom w:val="none" w:sz="0" w:space="0" w:color="auto"/>
        <w:right w:val="none" w:sz="0" w:space="0" w:color="auto"/>
      </w:divBdr>
    </w:div>
    <w:div w:id="421608829">
      <w:bodyDiv w:val="1"/>
      <w:marLeft w:val="0"/>
      <w:marRight w:val="0"/>
      <w:marTop w:val="0"/>
      <w:marBottom w:val="0"/>
      <w:divBdr>
        <w:top w:val="none" w:sz="0" w:space="0" w:color="auto"/>
        <w:left w:val="none" w:sz="0" w:space="0" w:color="auto"/>
        <w:bottom w:val="none" w:sz="0" w:space="0" w:color="auto"/>
        <w:right w:val="none" w:sz="0" w:space="0" w:color="auto"/>
      </w:divBdr>
    </w:div>
    <w:div w:id="437987589">
      <w:bodyDiv w:val="1"/>
      <w:marLeft w:val="0"/>
      <w:marRight w:val="0"/>
      <w:marTop w:val="0"/>
      <w:marBottom w:val="0"/>
      <w:divBdr>
        <w:top w:val="none" w:sz="0" w:space="0" w:color="auto"/>
        <w:left w:val="none" w:sz="0" w:space="0" w:color="auto"/>
        <w:bottom w:val="none" w:sz="0" w:space="0" w:color="auto"/>
        <w:right w:val="none" w:sz="0" w:space="0" w:color="auto"/>
      </w:divBdr>
    </w:div>
    <w:div w:id="460731476">
      <w:bodyDiv w:val="1"/>
      <w:marLeft w:val="0"/>
      <w:marRight w:val="0"/>
      <w:marTop w:val="0"/>
      <w:marBottom w:val="0"/>
      <w:divBdr>
        <w:top w:val="none" w:sz="0" w:space="0" w:color="auto"/>
        <w:left w:val="none" w:sz="0" w:space="0" w:color="auto"/>
        <w:bottom w:val="none" w:sz="0" w:space="0" w:color="auto"/>
        <w:right w:val="none" w:sz="0" w:space="0" w:color="auto"/>
      </w:divBdr>
    </w:div>
    <w:div w:id="547113090">
      <w:bodyDiv w:val="1"/>
      <w:marLeft w:val="0"/>
      <w:marRight w:val="0"/>
      <w:marTop w:val="0"/>
      <w:marBottom w:val="0"/>
      <w:divBdr>
        <w:top w:val="none" w:sz="0" w:space="0" w:color="auto"/>
        <w:left w:val="none" w:sz="0" w:space="0" w:color="auto"/>
        <w:bottom w:val="none" w:sz="0" w:space="0" w:color="auto"/>
        <w:right w:val="none" w:sz="0" w:space="0" w:color="auto"/>
      </w:divBdr>
    </w:div>
    <w:div w:id="642125019">
      <w:bodyDiv w:val="1"/>
      <w:marLeft w:val="0"/>
      <w:marRight w:val="0"/>
      <w:marTop w:val="0"/>
      <w:marBottom w:val="0"/>
      <w:divBdr>
        <w:top w:val="none" w:sz="0" w:space="0" w:color="auto"/>
        <w:left w:val="none" w:sz="0" w:space="0" w:color="auto"/>
        <w:bottom w:val="none" w:sz="0" w:space="0" w:color="auto"/>
        <w:right w:val="none" w:sz="0" w:space="0" w:color="auto"/>
      </w:divBdr>
    </w:div>
    <w:div w:id="700208001">
      <w:bodyDiv w:val="1"/>
      <w:marLeft w:val="0"/>
      <w:marRight w:val="0"/>
      <w:marTop w:val="0"/>
      <w:marBottom w:val="0"/>
      <w:divBdr>
        <w:top w:val="none" w:sz="0" w:space="0" w:color="auto"/>
        <w:left w:val="none" w:sz="0" w:space="0" w:color="auto"/>
        <w:bottom w:val="none" w:sz="0" w:space="0" w:color="auto"/>
        <w:right w:val="none" w:sz="0" w:space="0" w:color="auto"/>
      </w:divBdr>
    </w:div>
    <w:div w:id="747843437">
      <w:bodyDiv w:val="1"/>
      <w:marLeft w:val="0"/>
      <w:marRight w:val="0"/>
      <w:marTop w:val="0"/>
      <w:marBottom w:val="0"/>
      <w:divBdr>
        <w:top w:val="none" w:sz="0" w:space="0" w:color="auto"/>
        <w:left w:val="none" w:sz="0" w:space="0" w:color="auto"/>
        <w:bottom w:val="none" w:sz="0" w:space="0" w:color="auto"/>
        <w:right w:val="none" w:sz="0" w:space="0" w:color="auto"/>
      </w:divBdr>
    </w:div>
    <w:div w:id="774981380">
      <w:bodyDiv w:val="1"/>
      <w:marLeft w:val="0"/>
      <w:marRight w:val="0"/>
      <w:marTop w:val="0"/>
      <w:marBottom w:val="0"/>
      <w:divBdr>
        <w:top w:val="none" w:sz="0" w:space="0" w:color="auto"/>
        <w:left w:val="none" w:sz="0" w:space="0" w:color="auto"/>
        <w:bottom w:val="none" w:sz="0" w:space="0" w:color="auto"/>
        <w:right w:val="none" w:sz="0" w:space="0" w:color="auto"/>
      </w:divBdr>
    </w:div>
    <w:div w:id="820732457">
      <w:bodyDiv w:val="1"/>
      <w:marLeft w:val="0"/>
      <w:marRight w:val="0"/>
      <w:marTop w:val="0"/>
      <w:marBottom w:val="0"/>
      <w:divBdr>
        <w:top w:val="none" w:sz="0" w:space="0" w:color="auto"/>
        <w:left w:val="none" w:sz="0" w:space="0" w:color="auto"/>
        <w:bottom w:val="none" w:sz="0" w:space="0" w:color="auto"/>
        <w:right w:val="none" w:sz="0" w:space="0" w:color="auto"/>
      </w:divBdr>
    </w:div>
    <w:div w:id="836458525">
      <w:bodyDiv w:val="1"/>
      <w:marLeft w:val="0"/>
      <w:marRight w:val="0"/>
      <w:marTop w:val="0"/>
      <w:marBottom w:val="0"/>
      <w:divBdr>
        <w:top w:val="none" w:sz="0" w:space="0" w:color="auto"/>
        <w:left w:val="none" w:sz="0" w:space="0" w:color="auto"/>
        <w:bottom w:val="none" w:sz="0" w:space="0" w:color="auto"/>
        <w:right w:val="none" w:sz="0" w:space="0" w:color="auto"/>
      </w:divBdr>
    </w:div>
    <w:div w:id="871306478">
      <w:bodyDiv w:val="1"/>
      <w:marLeft w:val="0"/>
      <w:marRight w:val="0"/>
      <w:marTop w:val="0"/>
      <w:marBottom w:val="0"/>
      <w:divBdr>
        <w:top w:val="none" w:sz="0" w:space="0" w:color="auto"/>
        <w:left w:val="none" w:sz="0" w:space="0" w:color="auto"/>
        <w:bottom w:val="none" w:sz="0" w:space="0" w:color="auto"/>
        <w:right w:val="none" w:sz="0" w:space="0" w:color="auto"/>
      </w:divBdr>
    </w:div>
    <w:div w:id="899243070">
      <w:bodyDiv w:val="1"/>
      <w:marLeft w:val="0"/>
      <w:marRight w:val="0"/>
      <w:marTop w:val="0"/>
      <w:marBottom w:val="0"/>
      <w:divBdr>
        <w:top w:val="none" w:sz="0" w:space="0" w:color="auto"/>
        <w:left w:val="none" w:sz="0" w:space="0" w:color="auto"/>
        <w:bottom w:val="none" w:sz="0" w:space="0" w:color="auto"/>
        <w:right w:val="none" w:sz="0" w:space="0" w:color="auto"/>
      </w:divBdr>
    </w:div>
    <w:div w:id="903953488">
      <w:bodyDiv w:val="1"/>
      <w:marLeft w:val="0"/>
      <w:marRight w:val="0"/>
      <w:marTop w:val="0"/>
      <w:marBottom w:val="0"/>
      <w:divBdr>
        <w:top w:val="none" w:sz="0" w:space="0" w:color="auto"/>
        <w:left w:val="none" w:sz="0" w:space="0" w:color="auto"/>
        <w:bottom w:val="none" w:sz="0" w:space="0" w:color="auto"/>
        <w:right w:val="none" w:sz="0" w:space="0" w:color="auto"/>
      </w:divBdr>
    </w:div>
    <w:div w:id="989791670">
      <w:bodyDiv w:val="1"/>
      <w:marLeft w:val="0"/>
      <w:marRight w:val="0"/>
      <w:marTop w:val="0"/>
      <w:marBottom w:val="0"/>
      <w:divBdr>
        <w:top w:val="none" w:sz="0" w:space="0" w:color="auto"/>
        <w:left w:val="none" w:sz="0" w:space="0" w:color="auto"/>
        <w:bottom w:val="none" w:sz="0" w:space="0" w:color="auto"/>
        <w:right w:val="none" w:sz="0" w:space="0" w:color="auto"/>
      </w:divBdr>
    </w:div>
    <w:div w:id="995106077">
      <w:bodyDiv w:val="1"/>
      <w:marLeft w:val="0"/>
      <w:marRight w:val="0"/>
      <w:marTop w:val="0"/>
      <w:marBottom w:val="0"/>
      <w:divBdr>
        <w:top w:val="none" w:sz="0" w:space="0" w:color="auto"/>
        <w:left w:val="none" w:sz="0" w:space="0" w:color="auto"/>
        <w:bottom w:val="none" w:sz="0" w:space="0" w:color="auto"/>
        <w:right w:val="none" w:sz="0" w:space="0" w:color="auto"/>
      </w:divBdr>
    </w:div>
    <w:div w:id="1074816992">
      <w:bodyDiv w:val="1"/>
      <w:marLeft w:val="0"/>
      <w:marRight w:val="0"/>
      <w:marTop w:val="0"/>
      <w:marBottom w:val="0"/>
      <w:divBdr>
        <w:top w:val="none" w:sz="0" w:space="0" w:color="auto"/>
        <w:left w:val="none" w:sz="0" w:space="0" w:color="auto"/>
        <w:bottom w:val="none" w:sz="0" w:space="0" w:color="auto"/>
        <w:right w:val="none" w:sz="0" w:space="0" w:color="auto"/>
      </w:divBdr>
    </w:div>
    <w:div w:id="1089694015">
      <w:bodyDiv w:val="1"/>
      <w:marLeft w:val="0"/>
      <w:marRight w:val="0"/>
      <w:marTop w:val="0"/>
      <w:marBottom w:val="0"/>
      <w:divBdr>
        <w:top w:val="none" w:sz="0" w:space="0" w:color="auto"/>
        <w:left w:val="none" w:sz="0" w:space="0" w:color="auto"/>
        <w:bottom w:val="none" w:sz="0" w:space="0" w:color="auto"/>
        <w:right w:val="none" w:sz="0" w:space="0" w:color="auto"/>
      </w:divBdr>
    </w:div>
    <w:div w:id="1093671769">
      <w:bodyDiv w:val="1"/>
      <w:marLeft w:val="0"/>
      <w:marRight w:val="0"/>
      <w:marTop w:val="0"/>
      <w:marBottom w:val="0"/>
      <w:divBdr>
        <w:top w:val="none" w:sz="0" w:space="0" w:color="auto"/>
        <w:left w:val="none" w:sz="0" w:space="0" w:color="auto"/>
        <w:bottom w:val="none" w:sz="0" w:space="0" w:color="auto"/>
        <w:right w:val="none" w:sz="0" w:space="0" w:color="auto"/>
      </w:divBdr>
    </w:div>
    <w:div w:id="1104151701">
      <w:bodyDiv w:val="1"/>
      <w:marLeft w:val="0"/>
      <w:marRight w:val="0"/>
      <w:marTop w:val="0"/>
      <w:marBottom w:val="0"/>
      <w:divBdr>
        <w:top w:val="none" w:sz="0" w:space="0" w:color="auto"/>
        <w:left w:val="none" w:sz="0" w:space="0" w:color="auto"/>
        <w:bottom w:val="none" w:sz="0" w:space="0" w:color="auto"/>
        <w:right w:val="none" w:sz="0" w:space="0" w:color="auto"/>
      </w:divBdr>
    </w:div>
    <w:div w:id="1113281512">
      <w:bodyDiv w:val="1"/>
      <w:marLeft w:val="0"/>
      <w:marRight w:val="0"/>
      <w:marTop w:val="0"/>
      <w:marBottom w:val="0"/>
      <w:divBdr>
        <w:top w:val="none" w:sz="0" w:space="0" w:color="auto"/>
        <w:left w:val="none" w:sz="0" w:space="0" w:color="auto"/>
        <w:bottom w:val="none" w:sz="0" w:space="0" w:color="auto"/>
        <w:right w:val="none" w:sz="0" w:space="0" w:color="auto"/>
      </w:divBdr>
    </w:div>
    <w:div w:id="1129710264">
      <w:bodyDiv w:val="1"/>
      <w:marLeft w:val="0"/>
      <w:marRight w:val="0"/>
      <w:marTop w:val="0"/>
      <w:marBottom w:val="0"/>
      <w:divBdr>
        <w:top w:val="none" w:sz="0" w:space="0" w:color="auto"/>
        <w:left w:val="none" w:sz="0" w:space="0" w:color="auto"/>
        <w:bottom w:val="none" w:sz="0" w:space="0" w:color="auto"/>
        <w:right w:val="none" w:sz="0" w:space="0" w:color="auto"/>
      </w:divBdr>
    </w:div>
    <w:div w:id="1140422028">
      <w:bodyDiv w:val="1"/>
      <w:marLeft w:val="0"/>
      <w:marRight w:val="0"/>
      <w:marTop w:val="0"/>
      <w:marBottom w:val="0"/>
      <w:divBdr>
        <w:top w:val="none" w:sz="0" w:space="0" w:color="auto"/>
        <w:left w:val="none" w:sz="0" w:space="0" w:color="auto"/>
        <w:bottom w:val="none" w:sz="0" w:space="0" w:color="auto"/>
        <w:right w:val="none" w:sz="0" w:space="0" w:color="auto"/>
      </w:divBdr>
    </w:div>
    <w:div w:id="1193611808">
      <w:bodyDiv w:val="1"/>
      <w:marLeft w:val="0"/>
      <w:marRight w:val="0"/>
      <w:marTop w:val="0"/>
      <w:marBottom w:val="0"/>
      <w:divBdr>
        <w:top w:val="none" w:sz="0" w:space="0" w:color="auto"/>
        <w:left w:val="none" w:sz="0" w:space="0" w:color="auto"/>
        <w:bottom w:val="none" w:sz="0" w:space="0" w:color="auto"/>
        <w:right w:val="none" w:sz="0" w:space="0" w:color="auto"/>
      </w:divBdr>
    </w:div>
    <w:div w:id="1209991699">
      <w:bodyDiv w:val="1"/>
      <w:marLeft w:val="0"/>
      <w:marRight w:val="0"/>
      <w:marTop w:val="0"/>
      <w:marBottom w:val="0"/>
      <w:divBdr>
        <w:top w:val="none" w:sz="0" w:space="0" w:color="auto"/>
        <w:left w:val="none" w:sz="0" w:space="0" w:color="auto"/>
        <w:bottom w:val="none" w:sz="0" w:space="0" w:color="auto"/>
        <w:right w:val="none" w:sz="0" w:space="0" w:color="auto"/>
      </w:divBdr>
    </w:div>
    <w:div w:id="1237470548">
      <w:bodyDiv w:val="1"/>
      <w:marLeft w:val="0"/>
      <w:marRight w:val="0"/>
      <w:marTop w:val="0"/>
      <w:marBottom w:val="0"/>
      <w:divBdr>
        <w:top w:val="none" w:sz="0" w:space="0" w:color="auto"/>
        <w:left w:val="none" w:sz="0" w:space="0" w:color="auto"/>
        <w:bottom w:val="none" w:sz="0" w:space="0" w:color="auto"/>
        <w:right w:val="none" w:sz="0" w:space="0" w:color="auto"/>
      </w:divBdr>
    </w:div>
    <w:div w:id="1251430718">
      <w:bodyDiv w:val="1"/>
      <w:marLeft w:val="0"/>
      <w:marRight w:val="0"/>
      <w:marTop w:val="0"/>
      <w:marBottom w:val="0"/>
      <w:divBdr>
        <w:top w:val="none" w:sz="0" w:space="0" w:color="auto"/>
        <w:left w:val="none" w:sz="0" w:space="0" w:color="auto"/>
        <w:bottom w:val="none" w:sz="0" w:space="0" w:color="auto"/>
        <w:right w:val="none" w:sz="0" w:space="0" w:color="auto"/>
      </w:divBdr>
    </w:div>
    <w:div w:id="1262374559">
      <w:bodyDiv w:val="1"/>
      <w:marLeft w:val="0"/>
      <w:marRight w:val="0"/>
      <w:marTop w:val="0"/>
      <w:marBottom w:val="0"/>
      <w:divBdr>
        <w:top w:val="none" w:sz="0" w:space="0" w:color="auto"/>
        <w:left w:val="none" w:sz="0" w:space="0" w:color="auto"/>
        <w:bottom w:val="none" w:sz="0" w:space="0" w:color="auto"/>
        <w:right w:val="none" w:sz="0" w:space="0" w:color="auto"/>
      </w:divBdr>
    </w:div>
    <w:div w:id="1297101174">
      <w:bodyDiv w:val="1"/>
      <w:marLeft w:val="0"/>
      <w:marRight w:val="0"/>
      <w:marTop w:val="0"/>
      <w:marBottom w:val="0"/>
      <w:divBdr>
        <w:top w:val="none" w:sz="0" w:space="0" w:color="auto"/>
        <w:left w:val="none" w:sz="0" w:space="0" w:color="auto"/>
        <w:bottom w:val="none" w:sz="0" w:space="0" w:color="auto"/>
        <w:right w:val="none" w:sz="0" w:space="0" w:color="auto"/>
      </w:divBdr>
    </w:div>
    <w:div w:id="1321079565">
      <w:bodyDiv w:val="1"/>
      <w:marLeft w:val="0"/>
      <w:marRight w:val="0"/>
      <w:marTop w:val="0"/>
      <w:marBottom w:val="0"/>
      <w:divBdr>
        <w:top w:val="none" w:sz="0" w:space="0" w:color="auto"/>
        <w:left w:val="none" w:sz="0" w:space="0" w:color="auto"/>
        <w:bottom w:val="none" w:sz="0" w:space="0" w:color="auto"/>
        <w:right w:val="none" w:sz="0" w:space="0" w:color="auto"/>
      </w:divBdr>
    </w:div>
    <w:div w:id="1329360331">
      <w:bodyDiv w:val="1"/>
      <w:marLeft w:val="0"/>
      <w:marRight w:val="0"/>
      <w:marTop w:val="0"/>
      <w:marBottom w:val="0"/>
      <w:divBdr>
        <w:top w:val="none" w:sz="0" w:space="0" w:color="auto"/>
        <w:left w:val="none" w:sz="0" w:space="0" w:color="auto"/>
        <w:bottom w:val="none" w:sz="0" w:space="0" w:color="auto"/>
        <w:right w:val="none" w:sz="0" w:space="0" w:color="auto"/>
      </w:divBdr>
    </w:div>
    <w:div w:id="1339230450">
      <w:bodyDiv w:val="1"/>
      <w:marLeft w:val="0"/>
      <w:marRight w:val="0"/>
      <w:marTop w:val="0"/>
      <w:marBottom w:val="0"/>
      <w:divBdr>
        <w:top w:val="none" w:sz="0" w:space="0" w:color="auto"/>
        <w:left w:val="none" w:sz="0" w:space="0" w:color="auto"/>
        <w:bottom w:val="none" w:sz="0" w:space="0" w:color="auto"/>
        <w:right w:val="none" w:sz="0" w:space="0" w:color="auto"/>
      </w:divBdr>
    </w:div>
    <w:div w:id="1370568639">
      <w:bodyDiv w:val="1"/>
      <w:marLeft w:val="0"/>
      <w:marRight w:val="0"/>
      <w:marTop w:val="0"/>
      <w:marBottom w:val="0"/>
      <w:divBdr>
        <w:top w:val="none" w:sz="0" w:space="0" w:color="auto"/>
        <w:left w:val="none" w:sz="0" w:space="0" w:color="auto"/>
        <w:bottom w:val="none" w:sz="0" w:space="0" w:color="auto"/>
        <w:right w:val="none" w:sz="0" w:space="0" w:color="auto"/>
      </w:divBdr>
    </w:div>
    <w:div w:id="1440948150">
      <w:bodyDiv w:val="1"/>
      <w:marLeft w:val="0"/>
      <w:marRight w:val="0"/>
      <w:marTop w:val="0"/>
      <w:marBottom w:val="0"/>
      <w:divBdr>
        <w:top w:val="none" w:sz="0" w:space="0" w:color="auto"/>
        <w:left w:val="none" w:sz="0" w:space="0" w:color="auto"/>
        <w:bottom w:val="none" w:sz="0" w:space="0" w:color="auto"/>
        <w:right w:val="none" w:sz="0" w:space="0" w:color="auto"/>
      </w:divBdr>
    </w:div>
    <w:div w:id="1452356306">
      <w:bodyDiv w:val="1"/>
      <w:marLeft w:val="0"/>
      <w:marRight w:val="0"/>
      <w:marTop w:val="0"/>
      <w:marBottom w:val="0"/>
      <w:divBdr>
        <w:top w:val="none" w:sz="0" w:space="0" w:color="auto"/>
        <w:left w:val="none" w:sz="0" w:space="0" w:color="auto"/>
        <w:bottom w:val="none" w:sz="0" w:space="0" w:color="auto"/>
        <w:right w:val="none" w:sz="0" w:space="0" w:color="auto"/>
      </w:divBdr>
    </w:div>
    <w:div w:id="1454441928">
      <w:bodyDiv w:val="1"/>
      <w:marLeft w:val="0"/>
      <w:marRight w:val="0"/>
      <w:marTop w:val="0"/>
      <w:marBottom w:val="0"/>
      <w:divBdr>
        <w:top w:val="none" w:sz="0" w:space="0" w:color="auto"/>
        <w:left w:val="none" w:sz="0" w:space="0" w:color="auto"/>
        <w:bottom w:val="none" w:sz="0" w:space="0" w:color="auto"/>
        <w:right w:val="none" w:sz="0" w:space="0" w:color="auto"/>
      </w:divBdr>
    </w:div>
    <w:div w:id="1463307446">
      <w:bodyDiv w:val="1"/>
      <w:marLeft w:val="0"/>
      <w:marRight w:val="0"/>
      <w:marTop w:val="0"/>
      <w:marBottom w:val="0"/>
      <w:divBdr>
        <w:top w:val="none" w:sz="0" w:space="0" w:color="auto"/>
        <w:left w:val="none" w:sz="0" w:space="0" w:color="auto"/>
        <w:bottom w:val="none" w:sz="0" w:space="0" w:color="auto"/>
        <w:right w:val="none" w:sz="0" w:space="0" w:color="auto"/>
      </w:divBdr>
    </w:div>
    <w:div w:id="1468426269">
      <w:bodyDiv w:val="1"/>
      <w:marLeft w:val="0"/>
      <w:marRight w:val="0"/>
      <w:marTop w:val="0"/>
      <w:marBottom w:val="0"/>
      <w:divBdr>
        <w:top w:val="none" w:sz="0" w:space="0" w:color="auto"/>
        <w:left w:val="none" w:sz="0" w:space="0" w:color="auto"/>
        <w:bottom w:val="none" w:sz="0" w:space="0" w:color="auto"/>
        <w:right w:val="none" w:sz="0" w:space="0" w:color="auto"/>
      </w:divBdr>
    </w:div>
    <w:div w:id="1478450027">
      <w:bodyDiv w:val="1"/>
      <w:marLeft w:val="0"/>
      <w:marRight w:val="0"/>
      <w:marTop w:val="0"/>
      <w:marBottom w:val="0"/>
      <w:divBdr>
        <w:top w:val="none" w:sz="0" w:space="0" w:color="auto"/>
        <w:left w:val="none" w:sz="0" w:space="0" w:color="auto"/>
        <w:bottom w:val="none" w:sz="0" w:space="0" w:color="auto"/>
        <w:right w:val="none" w:sz="0" w:space="0" w:color="auto"/>
      </w:divBdr>
    </w:div>
    <w:div w:id="1495604048">
      <w:bodyDiv w:val="1"/>
      <w:marLeft w:val="0"/>
      <w:marRight w:val="0"/>
      <w:marTop w:val="0"/>
      <w:marBottom w:val="0"/>
      <w:divBdr>
        <w:top w:val="none" w:sz="0" w:space="0" w:color="auto"/>
        <w:left w:val="none" w:sz="0" w:space="0" w:color="auto"/>
        <w:bottom w:val="none" w:sz="0" w:space="0" w:color="auto"/>
        <w:right w:val="none" w:sz="0" w:space="0" w:color="auto"/>
      </w:divBdr>
    </w:div>
    <w:div w:id="1509447955">
      <w:bodyDiv w:val="1"/>
      <w:marLeft w:val="0"/>
      <w:marRight w:val="0"/>
      <w:marTop w:val="0"/>
      <w:marBottom w:val="0"/>
      <w:divBdr>
        <w:top w:val="none" w:sz="0" w:space="0" w:color="auto"/>
        <w:left w:val="none" w:sz="0" w:space="0" w:color="auto"/>
        <w:bottom w:val="none" w:sz="0" w:space="0" w:color="auto"/>
        <w:right w:val="none" w:sz="0" w:space="0" w:color="auto"/>
      </w:divBdr>
    </w:div>
    <w:div w:id="1513759979">
      <w:bodyDiv w:val="1"/>
      <w:marLeft w:val="0"/>
      <w:marRight w:val="0"/>
      <w:marTop w:val="0"/>
      <w:marBottom w:val="0"/>
      <w:divBdr>
        <w:top w:val="none" w:sz="0" w:space="0" w:color="auto"/>
        <w:left w:val="none" w:sz="0" w:space="0" w:color="auto"/>
        <w:bottom w:val="none" w:sz="0" w:space="0" w:color="auto"/>
        <w:right w:val="none" w:sz="0" w:space="0" w:color="auto"/>
      </w:divBdr>
    </w:div>
    <w:div w:id="1532844131">
      <w:bodyDiv w:val="1"/>
      <w:marLeft w:val="0"/>
      <w:marRight w:val="0"/>
      <w:marTop w:val="0"/>
      <w:marBottom w:val="0"/>
      <w:divBdr>
        <w:top w:val="none" w:sz="0" w:space="0" w:color="auto"/>
        <w:left w:val="none" w:sz="0" w:space="0" w:color="auto"/>
        <w:bottom w:val="none" w:sz="0" w:space="0" w:color="auto"/>
        <w:right w:val="none" w:sz="0" w:space="0" w:color="auto"/>
      </w:divBdr>
    </w:div>
    <w:div w:id="1558930984">
      <w:bodyDiv w:val="1"/>
      <w:marLeft w:val="0"/>
      <w:marRight w:val="0"/>
      <w:marTop w:val="0"/>
      <w:marBottom w:val="0"/>
      <w:divBdr>
        <w:top w:val="none" w:sz="0" w:space="0" w:color="auto"/>
        <w:left w:val="none" w:sz="0" w:space="0" w:color="auto"/>
        <w:bottom w:val="none" w:sz="0" w:space="0" w:color="auto"/>
        <w:right w:val="none" w:sz="0" w:space="0" w:color="auto"/>
      </w:divBdr>
    </w:div>
    <w:div w:id="1657105007">
      <w:bodyDiv w:val="1"/>
      <w:marLeft w:val="0"/>
      <w:marRight w:val="0"/>
      <w:marTop w:val="0"/>
      <w:marBottom w:val="0"/>
      <w:divBdr>
        <w:top w:val="none" w:sz="0" w:space="0" w:color="auto"/>
        <w:left w:val="none" w:sz="0" w:space="0" w:color="auto"/>
        <w:bottom w:val="none" w:sz="0" w:space="0" w:color="auto"/>
        <w:right w:val="none" w:sz="0" w:space="0" w:color="auto"/>
      </w:divBdr>
    </w:div>
    <w:div w:id="1718161427">
      <w:bodyDiv w:val="1"/>
      <w:marLeft w:val="0"/>
      <w:marRight w:val="0"/>
      <w:marTop w:val="0"/>
      <w:marBottom w:val="0"/>
      <w:divBdr>
        <w:top w:val="none" w:sz="0" w:space="0" w:color="auto"/>
        <w:left w:val="none" w:sz="0" w:space="0" w:color="auto"/>
        <w:bottom w:val="none" w:sz="0" w:space="0" w:color="auto"/>
        <w:right w:val="none" w:sz="0" w:space="0" w:color="auto"/>
      </w:divBdr>
    </w:div>
    <w:div w:id="1725564659">
      <w:bodyDiv w:val="1"/>
      <w:marLeft w:val="0"/>
      <w:marRight w:val="0"/>
      <w:marTop w:val="0"/>
      <w:marBottom w:val="0"/>
      <w:divBdr>
        <w:top w:val="none" w:sz="0" w:space="0" w:color="auto"/>
        <w:left w:val="none" w:sz="0" w:space="0" w:color="auto"/>
        <w:bottom w:val="none" w:sz="0" w:space="0" w:color="auto"/>
        <w:right w:val="none" w:sz="0" w:space="0" w:color="auto"/>
      </w:divBdr>
    </w:div>
    <w:div w:id="1771774499">
      <w:bodyDiv w:val="1"/>
      <w:marLeft w:val="0"/>
      <w:marRight w:val="0"/>
      <w:marTop w:val="0"/>
      <w:marBottom w:val="0"/>
      <w:divBdr>
        <w:top w:val="none" w:sz="0" w:space="0" w:color="auto"/>
        <w:left w:val="none" w:sz="0" w:space="0" w:color="auto"/>
        <w:bottom w:val="none" w:sz="0" w:space="0" w:color="auto"/>
        <w:right w:val="none" w:sz="0" w:space="0" w:color="auto"/>
      </w:divBdr>
    </w:div>
    <w:div w:id="1877423841">
      <w:bodyDiv w:val="1"/>
      <w:marLeft w:val="0"/>
      <w:marRight w:val="0"/>
      <w:marTop w:val="0"/>
      <w:marBottom w:val="0"/>
      <w:divBdr>
        <w:top w:val="none" w:sz="0" w:space="0" w:color="auto"/>
        <w:left w:val="none" w:sz="0" w:space="0" w:color="auto"/>
        <w:bottom w:val="none" w:sz="0" w:space="0" w:color="auto"/>
        <w:right w:val="none" w:sz="0" w:space="0" w:color="auto"/>
      </w:divBdr>
    </w:div>
    <w:div w:id="1895891998">
      <w:bodyDiv w:val="1"/>
      <w:marLeft w:val="0"/>
      <w:marRight w:val="0"/>
      <w:marTop w:val="0"/>
      <w:marBottom w:val="0"/>
      <w:divBdr>
        <w:top w:val="none" w:sz="0" w:space="0" w:color="auto"/>
        <w:left w:val="none" w:sz="0" w:space="0" w:color="auto"/>
        <w:bottom w:val="none" w:sz="0" w:space="0" w:color="auto"/>
        <w:right w:val="none" w:sz="0" w:space="0" w:color="auto"/>
      </w:divBdr>
    </w:div>
    <w:div w:id="1934052719">
      <w:bodyDiv w:val="1"/>
      <w:marLeft w:val="0"/>
      <w:marRight w:val="0"/>
      <w:marTop w:val="0"/>
      <w:marBottom w:val="0"/>
      <w:divBdr>
        <w:top w:val="none" w:sz="0" w:space="0" w:color="auto"/>
        <w:left w:val="none" w:sz="0" w:space="0" w:color="auto"/>
        <w:bottom w:val="none" w:sz="0" w:space="0" w:color="auto"/>
        <w:right w:val="none" w:sz="0" w:space="0" w:color="auto"/>
      </w:divBdr>
    </w:div>
    <w:div w:id="1936471026">
      <w:bodyDiv w:val="1"/>
      <w:marLeft w:val="0"/>
      <w:marRight w:val="0"/>
      <w:marTop w:val="0"/>
      <w:marBottom w:val="0"/>
      <w:divBdr>
        <w:top w:val="none" w:sz="0" w:space="0" w:color="auto"/>
        <w:left w:val="none" w:sz="0" w:space="0" w:color="auto"/>
        <w:bottom w:val="none" w:sz="0" w:space="0" w:color="auto"/>
        <w:right w:val="none" w:sz="0" w:space="0" w:color="auto"/>
      </w:divBdr>
    </w:div>
    <w:div w:id="1939605656">
      <w:bodyDiv w:val="1"/>
      <w:marLeft w:val="0"/>
      <w:marRight w:val="0"/>
      <w:marTop w:val="0"/>
      <w:marBottom w:val="0"/>
      <w:divBdr>
        <w:top w:val="none" w:sz="0" w:space="0" w:color="auto"/>
        <w:left w:val="none" w:sz="0" w:space="0" w:color="auto"/>
        <w:bottom w:val="none" w:sz="0" w:space="0" w:color="auto"/>
        <w:right w:val="none" w:sz="0" w:space="0" w:color="auto"/>
      </w:divBdr>
    </w:div>
    <w:div w:id="1959793890">
      <w:bodyDiv w:val="1"/>
      <w:marLeft w:val="0"/>
      <w:marRight w:val="0"/>
      <w:marTop w:val="0"/>
      <w:marBottom w:val="0"/>
      <w:divBdr>
        <w:top w:val="none" w:sz="0" w:space="0" w:color="auto"/>
        <w:left w:val="none" w:sz="0" w:space="0" w:color="auto"/>
        <w:bottom w:val="none" w:sz="0" w:space="0" w:color="auto"/>
        <w:right w:val="none" w:sz="0" w:space="0" w:color="auto"/>
      </w:divBdr>
    </w:div>
    <w:div w:id="1988315232">
      <w:bodyDiv w:val="1"/>
      <w:marLeft w:val="0"/>
      <w:marRight w:val="0"/>
      <w:marTop w:val="0"/>
      <w:marBottom w:val="0"/>
      <w:divBdr>
        <w:top w:val="none" w:sz="0" w:space="0" w:color="auto"/>
        <w:left w:val="none" w:sz="0" w:space="0" w:color="auto"/>
        <w:bottom w:val="none" w:sz="0" w:space="0" w:color="auto"/>
        <w:right w:val="none" w:sz="0" w:space="0" w:color="auto"/>
      </w:divBdr>
    </w:div>
    <w:div w:id="2029137298">
      <w:bodyDiv w:val="1"/>
      <w:marLeft w:val="0"/>
      <w:marRight w:val="0"/>
      <w:marTop w:val="0"/>
      <w:marBottom w:val="0"/>
      <w:divBdr>
        <w:top w:val="none" w:sz="0" w:space="0" w:color="auto"/>
        <w:left w:val="none" w:sz="0" w:space="0" w:color="auto"/>
        <w:bottom w:val="none" w:sz="0" w:space="0" w:color="auto"/>
        <w:right w:val="none" w:sz="0" w:space="0" w:color="auto"/>
      </w:divBdr>
    </w:div>
    <w:div w:id="2088305956">
      <w:bodyDiv w:val="1"/>
      <w:marLeft w:val="0"/>
      <w:marRight w:val="0"/>
      <w:marTop w:val="0"/>
      <w:marBottom w:val="0"/>
      <w:divBdr>
        <w:top w:val="none" w:sz="0" w:space="0" w:color="auto"/>
        <w:left w:val="none" w:sz="0" w:space="0" w:color="auto"/>
        <w:bottom w:val="none" w:sz="0" w:space="0" w:color="auto"/>
        <w:right w:val="none" w:sz="0" w:space="0" w:color="auto"/>
      </w:divBdr>
    </w:div>
    <w:div w:id="2116364314">
      <w:bodyDiv w:val="1"/>
      <w:marLeft w:val="0"/>
      <w:marRight w:val="0"/>
      <w:marTop w:val="0"/>
      <w:marBottom w:val="0"/>
      <w:divBdr>
        <w:top w:val="none" w:sz="0" w:space="0" w:color="auto"/>
        <w:left w:val="none" w:sz="0" w:space="0" w:color="auto"/>
        <w:bottom w:val="none" w:sz="0" w:space="0" w:color="auto"/>
        <w:right w:val="none" w:sz="0" w:space="0" w:color="auto"/>
      </w:divBdr>
    </w:div>
    <w:div w:id="21290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hyperlink" Target="Https://journal.unilak.ac.id/index.php/greentec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Hasil_Analisis_SWOT_RataRata_Skor%20(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03550933133142E-2"/>
          <c:y val="3.9365369503181542E-2"/>
          <c:w val="0.87159059496293134"/>
          <c:h val="0.90540240180749698"/>
        </c:manualLayout>
      </c:layout>
      <c:scatterChart>
        <c:scatterStyle val="lineMarker"/>
        <c:varyColors val="0"/>
        <c:ser>
          <c:idx val="0"/>
          <c:order val="0"/>
          <c:spPr>
            <a:ln w="28575" cap="rnd">
              <a:noFill/>
              <a:round/>
            </a:ln>
            <a:effectLst/>
          </c:spPr>
          <c:marker>
            <c:symbol val="circle"/>
            <c:size val="5"/>
            <c:spPr>
              <a:noFill/>
              <a:ln w="9525">
                <a:noFill/>
              </a:ln>
              <a:effectLst/>
            </c:spPr>
          </c:marker>
          <c:xVal>
            <c:strRef>
              <c:f>Sheet2!$Y$57:$Z$57</c:f>
              <c:strCache>
                <c:ptCount val="2"/>
                <c:pt idx="0">
                  <c:v>X</c:v>
                </c:pt>
                <c:pt idx="1">
                  <c:v>Y</c:v>
                </c:pt>
              </c:strCache>
            </c:strRef>
          </c:xVal>
          <c:yVal>
            <c:numRef>
              <c:f>Sheet2!$Y$58:$Z$58</c:f>
              <c:numCache>
                <c:formatCode>0.00</c:formatCode>
                <c:ptCount val="2"/>
                <c:pt idx="0">
                  <c:v>0.73170348343245539</c:v>
                </c:pt>
                <c:pt idx="1">
                  <c:v>0.57172625913110231</c:v>
                </c:pt>
              </c:numCache>
            </c:numRef>
          </c:yVal>
          <c:smooth val="0"/>
          <c:extLst>
            <c:ext xmlns:c16="http://schemas.microsoft.com/office/drawing/2014/chart" uri="{C3380CC4-5D6E-409C-BE32-E72D297353CC}">
              <c16:uniqueId val="{00000000-EB1D-431F-87D2-712BBB676730}"/>
            </c:ext>
          </c:extLst>
        </c:ser>
        <c:ser>
          <c:idx val="1"/>
          <c:order val="1"/>
          <c:tx>
            <c:strRef>
              <c:f>Sheet2!$Y$56</c:f>
              <c:strCache>
                <c:ptCount val="1"/>
              </c:strCache>
            </c:strRef>
          </c:tx>
          <c:spPr>
            <a:ln w="57150" cap="rnd">
              <a:solidFill>
                <a:schemeClr val="tx1"/>
              </a:solidFill>
              <a:round/>
            </a:ln>
            <a:effectLst/>
          </c:spPr>
          <c:marker>
            <c:symbol val="circle"/>
            <c:size val="5"/>
            <c:spPr>
              <a:solidFill>
                <a:schemeClr val="accent6"/>
              </a:solidFill>
              <a:ln w="57150">
                <a:solidFill>
                  <a:schemeClr val="tx1"/>
                </a:solidFill>
              </a:ln>
              <a:effectLst/>
            </c:spPr>
          </c:marker>
          <c:xVal>
            <c:numRef>
              <c:f>Sheet2!$Y$58</c:f>
              <c:numCache>
                <c:formatCode>0.00</c:formatCode>
                <c:ptCount val="1"/>
                <c:pt idx="0">
                  <c:v>0.73170348343245539</c:v>
                </c:pt>
              </c:numCache>
            </c:numRef>
          </c:xVal>
          <c:yVal>
            <c:numRef>
              <c:f>Sheet2!$Z$58</c:f>
              <c:numCache>
                <c:formatCode>0.00</c:formatCode>
                <c:ptCount val="1"/>
                <c:pt idx="0">
                  <c:v>0.57172625913110231</c:v>
                </c:pt>
              </c:numCache>
            </c:numRef>
          </c:yVal>
          <c:smooth val="0"/>
          <c:extLst>
            <c:ext xmlns:c16="http://schemas.microsoft.com/office/drawing/2014/chart" uri="{C3380CC4-5D6E-409C-BE32-E72D297353CC}">
              <c16:uniqueId val="{00000001-EB1D-431F-87D2-712BBB676730}"/>
            </c:ext>
          </c:extLst>
        </c:ser>
        <c:dLbls>
          <c:showLegendKey val="0"/>
          <c:showVal val="0"/>
          <c:showCatName val="0"/>
          <c:showSerName val="0"/>
          <c:showPercent val="0"/>
          <c:showBubbleSize val="0"/>
        </c:dLbls>
        <c:axId val="1360718751"/>
        <c:axId val="1360737951"/>
      </c:scatterChart>
      <c:valAx>
        <c:axId val="1360718751"/>
        <c:scaling>
          <c:orientation val="minMax"/>
          <c:max val="1.3"/>
          <c:min val="-1.3"/>
        </c:scaling>
        <c:delete val="0"/>
        <c:axPos val="b"/>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0737951"/>
        <c:crosses val="autoZero"/>
        <c:crossBetween val="midCat"/>
        <c:majorUnit val="0.5"/>
      </c:valAx>
      <c:valAx>
        <c:axId val="1360737951"/>
        <c:scaling>
          <c:orientation val="minMax"/>
          <c:max val="1.3"/>
          <c:min val="-1.3"/>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0718751"/>
        <c:crossesAt val="0"/>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0.50937</cdr:x>
      <cdr:y>0.117</cdr:y>
    </cdr:from>
    <cdr:to>
      <cdr:x>0.95561</cdr:x>
      <cdr:y>0.25552</cdr:y>
    </cdr:to>
    <cdr:sp macro="" textlink="">
      <cdr:nvSpPr>
        <cdr:cNvPr id="2" name="TextBox 1">
          <a:extLst xmlns:a="http://schemas.openxmlformats.org/drawingml/2006/main">
            <a:ext uri="{FF2B5EF4-FFF2-40B4-BE49-F238E27FC236}">
              <a16:creationId xmlns:a16="http://schemas.microsoft.com/office/drawing/2014/main" id="{66AA93DD-08C9-A1CC-E346-0E443422F910}"/>
            </a:ext>
          </a:extLst>
        </cdr:cNvPr>
        <cdr:cNvSpPr txBox="1"/>
      </cdr:nvSpPr>
      <cdr:spPr>
        <a:xfrm xmlns:a="http://schemas.openxmlformats.org/drawingml/2006/main">
          <a:off x="2491858" y="423927"/>
          <a:ext cx="2183012" cy="5019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solidFill>
                <a:srgbClr val="FF0000"/>
              </a:solidFill>
              <a:latin typeface="Times New Roman" panose="02020603050405020304" pitchFamily="18" charset="0"/>
              <a:cs typeface="Times New Roman" panose="02020603050405020304" pitchFamily="18" charset="0"/>
            </a:rPr>
            <a:t>Kuadran I (+X, +Y): </a:t>
          </a:r>
        </a:p>
        <a:p xmlns:a="http://schemas.openxmlformats.org/drawingml/2006/main">
          <a:r>
            <a:rPr lang="en-US" sz="1200" b="1">
              <a:solidFill>
                <a:srgbClr val="FF0000"/>
              </a:solidFill>
              <a:latin typeface="Times New Roman" panose="02020603050405020304" pitchFamily="18" charset="0"/>
              <a:cs typeface="Times New Roman" panose="02020603050405020304" pitchFamily="18" charset="0"/>
            </a:rPr>
            <a:t>Agresif (SO</a:t>
          </a:r>
          <a:r>
            <a:rPr lang="en-US" sz="1200">
              <a:solidFill>
                <a:srgbClr val="FF0000"/>
              </a:solidFill>
              <a:latin typeface="Times New Roman" panose="02020603050405020304" pitchFamily="18" charset="0"/>
              <a:cs typeface="Times New Roman" panose="02020603050405020304" pitchFamily="18" charset="0"/>
            </a:rPr>
            <a:t>)</a:t>
          </a:r>
          <a:endParaRPr lang="en-US" sz="1200" kern="1200">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0.49894</cdr:x>
      <cdr:y>0.78531</cdr:y>
    </cdr:from>
    <cdr:to>
      <cdr:x>1</cdr:x>
      <cdr:y>0.9306</cdr:y>
    </cdr:to>
    <cdr:sp macro="" textlink="">
      <cdr:nvSpPr>
        <cdr:cNvPr id="3" name="TextBox 2">
          <a:extLst xmlns:a="http://schemas.openxmlformats.org/drawingml/2006/main">
            <a:ext uri="{FF2B5EF4-FFF2-40B4-BE49-F238E27FC236}">
              <a16:creationId xmlns:a16="http://schemas.microsoft.com/office/drawing/2014/main" id="{C605AD18-D940-E41E-EBAE-B47A67F378C0}"/>
            </a:ext>
          </a:extLst>
        </cdr:cNvPr>
        <cdr:cNvSpPr txBox="1"/>
      </cdr:nvSpPr>
      <cdr:spPr>
        <a:xfrm xmlns:a="http://schemas.openxmlformats.org/drawingml/2006/main">
          <a:off x="2440854" y="2845435"/>
          <a:ext cx="2451186" cy="5264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solidFill>
                <a:srgbClr val="FF0000"/>
              </a:solidFill>
              <a:latin typeface="Times New Roman" panose="02020603050405020304" pitchFamily="18" charset="0"/>
              <a:cs typeface="Times New Roman" panose="02020603050405020304" pitchFamily="18" charset="0"/>
            </a:rPr>
            <a:t>Kuadran II (−X, +Y): Diversifikasi (WO)</a:t>
          </a:r>
          <a:endParaRPr lang="en-US" sz="1200" b="1" kern="1200">
            <a:solidFill>
              <a:srgbClr val="FF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8525-D280-434F-A745-C9716A2B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59</cp:revision>
  <cp:lastPrinted>2022-09-02T11:59:00Z</cp:lastPrinted>
  <dcterms:created xsi:type="dcterms:W3CDTF">2026-01-13T14:38:00Z</dcterms:created>
  <dcterms:modified xsi:type="dcterms:W3CDTF">2026-01-13T15:29:00Z</dcterms:modified>
</cp:coreProperties>
</file>