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C0" w:rsidRPr="006300C0" w:rsidRDefault="00C971A1" w:rsidP="00B24274">
      <w:pPr>
        <w:rPr>
          <w:b/>
          <w:spacing w:val="4"/>
          <w:lang w:val="en-US"/>
        </w:rPr>
      </w:pPr>
      <w:r w:rsidRPr="00C971A1">
        <w:rPr>
          <w:b/>
          <w:noProof/>
          <w:lang w:val="en-US"/>
        </w:rPr>
        <w:pict>
          <v:shapetype id="_x0000_t202" coordsize="21600,21600" o:spt="202" path="m,l,21600r21600,l21600,xe">
            <v:stroke joinstyle="miter"/>
            <v:path gradientshapeok="t" o:connecttype="rect"/>
          </v:shapetype>
          <v:shape id="Text Box 28" o:spid="_x0000_s2050" type="#_x0000_t202" style="position:absolute;margin-left:-.05pt;margin-top:-.05pt;width:450pt;height:356.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" stroked="f">
            <v:textbox style="mso-next-textbox:#Text Box 28">
              <w:txbxContent>
                <w:p w:rsidR="00875451" w:rsidRPr="007D4852" w:rsidRDefault="00875451" w:rsidP="00875451">
                  <w:pPr>
                    <w:jc w:val="center"/>
                    <w:rPr>
                      <w:b/>
                      <w:sz w:val="28"/>
                      <w:szCs w:val="28"/>
                      <w:lang w:val="fi-FI"/>
                    </w:rPr>
                  </w:pPr>
                  <w:r w:rsidRPr="007D4852">
                    <w:rPr>
                      <w:b/>
                      <w:sz w:val="28"/>
                      <w:szCs w:val="28"/>
                    </w:rPr>
                    <w:t xml:space="preserve">PENGARUH ELECTRONIC WORD OF MOUTH (E-WOM) DAN PERSEPSI HARGA TERHADAP KEPUTUSAN PEMBELIAN PT. </w:t>
                  </w:r>
                  <w:r>
                    <w:rPr>
                      <w:b/>
                      <w:sz w:val="28"/>
                      <w:szCs w:val="28"/>
                    </w:rPr>
                    <w:t xml:space="preserve">XYZ </w:t>
                  </w:r>
                  <w:r w:rsidRPr="007D4852">
                    <w:rPr>
                      <w:b/>
                      <w:sz w:val="28"/>
                      <w:szCs w:val="28"/>
                    </w:rPr>
                    <w:t xml:space="preserve"> KOTA PEKANBARU)</w:t>
                  </w:r>
                </w:p>
                <w:p w:rsidR="00875451" w:rsidRPr="00875451" w:rsidRDefault="00875451" w:rsidP="00875451">
                  <w:pPr>
                    <w:rPr>
                      <w:b/>
                      <w:sz w:val="20"/>
                      <w:szCs w:val="20"/>
                    </w:rPr>
                  </w:pPr>
                </w:p>
                <w:p w:rsidR="00875451" w:rsidRPr="007D4852" w:rsidRDefault="00875451" w:rsidP="00875451">
                  <w:pPr>
                    <w:jc w:val="center"/>
                    <w:rPr>
                      <w:b/>
                    </w:rPr>
                  </w:pPr>
                  <w:r w:rsidRPr="007D4852">
                    <w:rPr>
                      <w:b/>
                    </w:rPr>
                    <w:t>Fayola Fildzah Ananda</w:t>
                  </w:r>
                </w:p>
                <w:p w:rsidR="001B654F" w:rsidRPr="00133739" w:rsidRDefault="001B654F" w:rsidP="001B654F">
                  <w:pPr>
                    <w:jc w:val="center"/>
                    <w:rPr>
                      <w:sz w:val="20"/>
                      <w:szCs w:val="20"/>
                      <w:lang w:val="fi-FI"/>
                    </w:rPr>
                  </w:pPr>
                </w:p>
                <w:p w:rsidR="001B654F" w:rsidRPr="00133739" w:rsidRDefault="00DD5659" w:rsidP="001B654F">
                  <w:pPr>
                    <w:contextualSpacing/>
                    <w:jc w:val="center"/>
                    <w:rPr>
                      <w:iCs/>
                      <w:sz w:val="20"/>
                      <w:lang w:val="fi-FI"/>
                    </w:rPr>
                  </w:pPr>
                  <w:r>
                    <w:rPr>
                      <w:iCs/>
                      <w:sz w:val="20"/>
                      <w:lang w:val="fi-FI"/>
                    </w:rPr>
                    <w:t>Fakultas Ekonomi</w:t>
                  </w:r>
                  <w:r w:rsidR="008C1D59">
                    <w:rPr>
                      <w:iCs/>
                      <w:sz w:val="20"/>
                      <w:lang w:val="fi-FI"/>
                    </w:rPr>
                    <w:t xml:space="preserve"> dan Bisnis</w:t>
                  </w:r>
                  <w:r>
                    <w:rPr>
                      <w:iCs/>
                      <w:sz w:val="20"/>
                      <w:lang w:val="fi-FI"/>
                    </w:rPr>
                    <w:t xml:space="preserve"> Universitas Lancang Kuning </w:t>
                  </w:r>
                </w:p>
                <w:p w:rsidR="001B654F" w:rsidRPr="00702150" w:rsidRDefault="00B24274" w:rsidP="001B654F">
                  <w:pPr>
                    <w:contextualSpacing/>
                    <w:jc w:val="center"/>
                    <w:rPr>
                      <w:iCs/>
                      <w:sz w:val="20"/>
                      <w:lang w:val="sv-SE"/>
                    </w:rPr>
                  </w:pPr>
                  <w:r w:rsidRPr="00A85894">
                    <w:rPr>
                      <w:iCs/>
                      <w:sz w:val="20"/>
                      <w:szCs w:val="20"/>
                      <w:lang w:val="sv-SE"/>
                    </w:rPr>
                    <w:t>Jln. Yos Sudarso KM 8 Rumbai Pekanbaru</w:t>
                  </w:r>
                </w:p>
                <w:p w:rsidR="001B654F" w:rsidRPr="00702150" w:rsidRDefault="001B654F" w:rsidP="001B654F">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r w:rsidR="00875451" w:rsidRPr="007D4852">
                    <w:rPr>
                      <w:sz w:val="20"/>
                      <w:szCs w:val="20"/>
                    </w:rPr>
                    <w:t>fayola.ola2018@gmail.com</w:t>
                  </w:r>
                </w:p>
                <w:p w:rsidR="001B654F" w:rsidRPr="00702150" w:rsidRDefault="001B654F" w:rsidP="001B654F">
                  <w:pPr>
                    <w:jc w:val="center"/>
                    <w:rPr>
                      <w:sz w:val="20"/>
                      <w:szCs w:val="20"/>
                      <w:vertAlign w:val="superscript"/>
                      <w:lang w:val="sv-SE"/>
                    </w:rPr>
                  </w:pPr>
                </w:p>
                <w:p w:rsidR="00B24274" w:rsidRPr="009D1307" w:rsidRDefault="0099359F" w:rsidP="004E64EE">
                  <w:pPr>
                    <w:ind w:left="540" w:right="605"/>
                    <w:jc w:val="center"/>
                    <w:rPr>
                      <w:sz w:val="20"/>
                      <w:szCs w:val="20"/>
                    </w:rPr>
                  </w:pPr>
                  <w:r w:rsidRPr="00452B2E">
                    <w:rPr>
                      <w:sz w:val="20"/>
                      <w:szCs w:val="20"/>
                      <w:lang w:val="sv-SE"/>
                    </w:rPr>
                    <w:t>diterima: 16/</w:t>
                  </w:r>
                  <w:r w:rsidR="009D1307">
                    <w:rPr>
                      <w:sz w:val="20"/>
                      <w:szCs w:val="20"/>
                    </w:rPr>
                    <w:t>2</w:t>
                  </w:r>
                  <w:r w:rsidRPr="00452B2E">
                    <w:rPr>
                      <w:sz w:val="20"/>
                      <w:szCs w:val="20"/>
                      <w:lang w:val="sv-SE"/>
                    </w:rPr>
                    <w:t>/</w:t>
                  </w:r>
                  <w:r w:rsidR="009D1307">
                    <w:rPr>
                      <w:sz w:val="20"/>
                      <w:szCs w:val="20"/>
                    </w:rPr>
                    <w:t>2025</w:t>
                  </w:r>
                  <w:r w:rsidRPr="00452B2E">
                    <w:rPr>
                      <w:sz w:val="20"/>
                      <w:szCs w:val="20"/>
                      <w:lang w:val="sv-SE"/>
                    </w:rPr>
                    <w:t>; direvisi: 12/</w:t>
                  </w:r>
                  <w:r w:rsidR="009D1307">
                    <w:rPr>
                      <w:sz w:val="20"/>
                      <w:szCs w:val="20"/>
                    </w:rPr>
                    <w:t>3</w:t>
                  </w:r>
                  <w:r w:rsidRPr="00452B2E">
                    <w:rPr>
                      <w:sz w:val="20"/>
                      <w:szCs w:val="20"/>
                      <w:lang w:val="sv-SE"/>
                    </w:rPr>
                    <w:t>/</w:t>
                  </w:r>
                  <w:r w:rsidR="009D1307">
                    <w:rPr>
                      <w:sz w:val="20"/>
                      <w:szCs w:val="20"/>
                    </w:rPr>
                    <w:t>2025</w:t>
                  </w:r>
                  <w:r w:rsidRPr="00452B2E">
                    <w:rPr>
                      <w:sz w:val="20"/>
                      <w:szCs w:val="20"/>
                      <w:lang w:val="sv-SE"/>
                    </w:rPr>
                    <w:t xml:space="preserve">; diterbitkan: </w:t>
                  </w:r>
                  <w:r w:rsidR="009D1307">
                    <w:rPr>
                      <w:sz w:val="20"/>
                      <w:szCs w:val="20"/>
                    </w:rPr>
                    <w:t>30</w:t>
                  </w:r>
                  <w:r w:rsidRPr="00452B2E">
                    <w:rPr>
                      <w:sz w:val="20"/>
                      <w:szCs w:val="20"/>
                      <w:lang w:val="sv-SE"/>
                    </w:rPr>
                    <w:t>/</w:t>
                  </w:r>
                  <w:r w:rsidR="009D1307">
                    <w:rPr>
                      <w:sz w:val="20"/>
                      <w:szCs w:val="20"/>
                    </w:rPr>
                    <w:t>4</w:t>
                  </w:r>
                  <w:r w:rsidRPr="00452B2E">
                    <w:rPr>
                      <w:sz w:val="20"/>
                      <w:szCs w:val="20"/>
                      <w:lang w:val="sv-SE"/>
                    </w:rPr>
                    <w:t>/</w:t>
                  </w:r>
                  <w:r w:rsidR="009D1307">
                    <w:rPr>
                      <w:sz w:val="20"/>
                      <w:szCs w:val="20"/>
                    </w:rPr>
                    <w:t>2025</w:t>
                  </w:r>
                </w:p>
                <w:p w:rsidR="00875451" w:rsidRPr="00875451" w:rsidRDefault="00875451" w:rsidP="004E64EE">
                  <w:pPr>
                    <w:ind w:left="540" w:right="605"/>
                    <w:jc w:val="center"/>
                    <w:rPr>
                      <w:sz w:val="20"/>
                      <w:szCs w:val="20"/>
                    </w:rPr>
                  </w:pPr>
                </w:p>
                <w:p w:rsidR="00875451" w:rsidRPr="007D4852" w:rsidRDefault="001E435E" w:rsidP="00875451">
                  <w:pPr>
                    <w:ind w:left="540" w:right="605"/>
                    <w:jc w:val="both"/>
                    <w:rPr>
                      <w:sz w:val="20"/>
                      <w:szCs w:val="20"/>
                    </w:rPr>
                  </w:pPr>
                  <w:r w:rsidRPr="0090357E">
                    <w:rPr>
                      <w:rStyle w:val="longtext"/>
                      <w:b/>
                      <w:sz w:val="20"/>
                      <w:szCs w:val="20"/>
                      <w:shd w:val="clear" w:color="auto" w:fill="FFFFFF"/>
                    </w:rPr>
                    <w:t>Abstract</w:t>
                  </w:r>
                  <w:r w:rsidRPr="0090357E">
                    <w:rPr>
                      <w:rStyle w:val="longtext"/>
                      <w:sz w:val="20"/>
                      <w:szCs w:val="20"/>
                      <w:shd w:val="clear" w:color="auto" w:fill="FFFFFF"/>
                    </w:rPr>
                    <w:t>:</w:t>
                  </w:r>
                  <w:r w:rsidR="00875451">
                    <w:rPr>
                      <w:rStyle w:val="longtext"/>
                      <w:sz w:val="20"/>
                      <w:szCs w:val="20"/>
                      <w:shd w:val="clear" w:color="auto" w:fill="FFFFFF"/>
                    </w:rPr>
                    <w:t xml:space="preserve"> </w:t>
                  </w:r>
                  <w:r w:rsidR="00875451" w:rsidRPr="007D4852">
                    <w:rPr>
                      <w:i/>
                      <w:sz w:val="20"/>
                      <w:szCs w:val="20"/>
                    </w:rPr>
                    <w:t>This study aims to determine the effect of electronic word of mouth and price perception on purchasing decisions. The research subjects are consumers who purchase products at Krema Koffie, with the population size unknown. The study involves 100 respondents selected using a non-probability sampling technique, specifically accidental sampling, where samples are chosen randomly according to the study's objectives. Data processing and analysis are conducted using multiple linear regression analysis, with classical assumption and hypothesis tests performed using SPSS version 26. The results indicate that the variable electronic word of mouth does not significantly impact purchasing decisions, whereas price perception has a significant effect. Additionally, both electronic word of mouth and price perception, when considered together, significantly influence purchasing decisions. The R Square value is 0.515, meaning that 51.5% of the purchasing decisions are influenced by electronic word of mouth and price perception, while the remaining 48.5% is affected by other factors not covered in this study.</w:t>
                  </w:r>
                  <w:r w:rsidR="00875451" w:rsidRPr="007D4852">
                    <w:rPr>
                      <w:sz w:val="20"/>
                      <w:szCs w:val="20"/>
                    </w:rPr>
                    <w:t xml:space="preserve"> </w:t>
                  </w:r>
                </w:p>
                <w:p w:rsidR="00875451" w:rsidRPr="007D4852" w:rsidRDefault="00875451" w:rsidP="00875451">
                  <w:pPr>
                    <w:ind w:left="540" w:right="605"/>
                    <w:jc w:val="both"/>
                    <w:rPr>
                      <w:sz w:val="20"/>
                      <w:szCs w:val="20"/>
                    </w:rPr>
                  </w:pPr>
                </w:p>
                <w:p w:rsidR="00875451" w:rsidRPr="007D4852" w:rsidRDefault="00875451" w:rsidP="00875451">
                  <w:pPr>
                    <w:ind w:left="540" w:right="605"/>
                    <w:jc w:val="both"/>
                    <w:rPr>
                      <w:i/>
                      <w:sz w:val="20"/>
                      <w:szCs w:val="20"/>
                      <w:lang w:val="fi-FI"/>
                    </w:rPr>
                  </w:pPr>
                  <w:r w:rsidRPr="007D4852">
                    <w:rPr>
                      <w:b/>
                      <w:sz w:val="20"/>
                      <w:szCs w:val="20"/>
                    </w:rPr>
                    <w:t>Keywords</w:t>
                  </w:r>
                  <w:r w:rsidRPr="007D4852">
                    <w:rPr>
                      <w:sz w:val="20"/>
                      <w:szCs w:val="20"/>
                    </w:rPr>
                    <w:t xml:space="preserve">: </w:t>
                  </w:r>
                  <w:r w:rsidRPr="007D4852">
                    <w:rPr>
                      <w:i/>
                      <w:sz w:val="20"/>
                      <w:szCs w:val="20"/>
                    </w:rPr>
                    <w:t>Electronic Word of Mouth, Price Perception, and Purchase Decisions</w:t>
                  </w:r>
                </w:p>
                <w:p w:rsidR="001E435E" w:rsidRPr="00013FBC" w:rsidRDefault="001E435E" w:rsidP="00875451">
                  <w:pPr>
                    <w:ind w:left="540" w:right="605"/>
                    <w:jc w:val="both"/>
                    <w:rPr>
                      <w:i/>
                      <w:sz w:val="16"/>
                      <w:szCs w:val="20"/>
                      <w:lang w:val="fi-FI"/>
                    </w:rPr>
                  </w:pPr>
                </w:p>
              </w:txbxContent>
            </v:textbox>
            <w10:wrap type="square"/>
          </v:shape>
        </w:pict>
      </w:r>
      <w:r w:rsidR="006300C0" w:rsidRPr="006300C0">
        <w:rPr>
          <w:b/>
          <w:spacing w:val="4"/>
          <w:lang w:val="en-US"/>
        </w:rPr>
        <w:t xml:space="preserve">PENDAHULUAN </w:t>
      </w:r>
    </w:p>
    <w:p w:rsidR="00875451" w:rsidRDefault="00875451" w:rsidP="00875451">
      <w:pPr>
        <w:pStyle w:val="BodyText"/>
        <w:spacing w:line="240" w:lineRule="auto"/>
        <w:ind w:left="143" w:right="40" w:firstLine="719"/>
      </w:pPr>
      <w:r>
        <w:t>Bisnis adalah suatu kegiatan yang tidak bisa lepas dari kehidupan manusia. Perkembangan yang semakin pesat sekarang ini memuntut semua lapisan masyarakat baik dari kalangan bawah hingga kalangan atas untuk melakukan kegiatan yang menyangkut dengan hal-hal yang mengarah ke dalam bisnis. Pada era sekarang ini jika seseorang mampumelihat peluang untuk dijadikan prospek bisnis maka dia bisa saja menjadi sukses karena bisnis yang ditekuninya.</w:t>
      </w:r>
    </w:p>
    <w:p w:rsidR="008C2CFE" w:rsidRDefault="00875451" w:rsidP="008C2CFE">
      <w:pPr>
        <w:pStyle w:val="BodyText"/>
        <w:spacing w:before="1" w:line="240" w:lineRule="auto"/>
        <w:ind w:left="143" w:right="38" w:firstLine="719"/>
      </w:pPr>
      <w:r>
        <w:t xml:space="preserve">Usaha </w:t>
      </w:r>
      <w:r>
        <w:rPr>
          <w:i/>
        </w:rPr>
        <w:t xml:space="preserve">coffee shop </w:t>
      </w:r>
      <w:r>
        <w:t xml:space="preserve">atau kedai kopi merupakan salah satu jenis bisnis usaha yang sedang diminati oleh banyak pelaku usaha di Pekanbaru. Hal ini ditandai dengan menjamurnya </w:t>
      </w:r>
      <w:r>
        <w:rPr>
          <w:i/>
        </w:rPr>
        <w:t xml:space="preserve">coffee shop </w:t>
      </w:r>
      <w:r>
        <w:t xml:space="preserve">di seluruh sudut kota Pekanbaru. Banyaknya </w:t>
      </w:r>
      <w:r>
        <w:rPr>
          <w:i/>
        </w:rPr>
        <w:t xml:space="preserve">coffee shop </w:t>
      </w:r>
      <w:r>
        <w:t xml:space="preserve">yang bermunculan mengakibatkan para pemlik usaha berupaya untuk memenangkan </w:t>
      </w:r>
      <w:r>
        <w:rPr>
          <w:spacing w:val="-2"/>
        </w:rPr>
        <w:t>persaingan.</w:t>
      </w:r>
    </w:p>
    <w:p w:rsidR="008C2CFE" w:rsidRDefault="00875451" w:rsidP="008C2CFE">
      <w:pPr>
        <w:pStyle w:val="BodyText"/>
        <w:spacing w:before="1" w:line="240" w:lineRule="auto"/>
        <w:ind w:left="143" w:right="38" w:firstLine="719"/>
      </w:pPr>
      <w:r>
        <w:t xml:space="preserve">Oleh sebab itu, pengusaha </w:t>
      </w:r>
      <w:r>
        <w:rPr>
          <w:i/>
        </w:rPr>
        <w:t xml:space="preserve">coffee shop </w:t>
      </w:r>
      <w:r>
        <w:t xml:space="preserve">dituntut untuk memiliki kreativitas dalam menciptakan produk, rasa minuman hasil jualan </w:t>
      </w:r>
      <w:r>
        <w:rPr>
          <w:i/>
        </w:rPr>
        <w:t xml:space="preserve">coffee shop </w:t>
      </w:r>
      <w:r>
        <w:t>lainnya agar dapat bertahan dalam persaingan.</w:t>
      </w:r>
    </w:p>
    <w:p w:rsidR="00875451" w:rsidRDefault="00875451" w:rsidP="008C2CFE">
      <w:pPr>
        <w:pStyle w:val="BodyText"/>
        <w:spacing w:before="1" w:line="240" w:lineRule="auto"/>
        <w:ind w:left="143" w:right="38" w:firstLine="719"/>
      </w:pPr>
      <w:r>
        <w:t xml:space="preserve">Sebelum mengambil keputusan pembelian, calon konsumen akan mencari informasi mengenai produk atau jasa yang ingin mereka dapatkan. Keputusan pembelian merupakan suatu proses pengambilan keputusan yang terdiri dua pilihan alternatif atau lebih untuk menganalis suatu kebutuhan   terlebih dahulu, pencarian informasi, penilaian untuk memenuhi kebutuhan yang dinilai berdasarkan kepuasan konsumen (Prayoga and Mulyandi, 2020). Proses pencarian informasi dapat ditemui dengan beberapa cara, salah satunya adalah dengan meminta pendapat atau testimoni orang lain yang pernah memakai atau </w:t>
      </w:r>
      <w:r>
        <w:lastRenderedPageBreak/>
        <w:t>menggunakan produk atau jasa yang diinginkan</w:t>
      </w:r>
    </w:p>
    <w:p w:rsidR="008C2CFE" w:rsidRDefault="00875451" w:rsidP="008C2CFE">
      <w:pPr>
        <w:pStyle w:val="BodyText"/>
        <w:spacing w:line="240" w:lineRule="auto"/>
        <w:ind w:left="143" w:right="38" w:firstLine="719"/>
      </w:pPr>
      <w:r>
        <w:t xml:space="preserve">Pada saat ini, proses pencarian informasi berdasarkan testimoni oranglain tidak hanya dilakukan secara tatap muka, melainkan dapat menggunakan media internet atau media sosial yang biasa disebut sebagai </w:t>
      </w:r>
      <w:r>
        <w:rPr>
          <w:i/>
        </w:rPr>
        <w:t>electronic word of mouth. Electronic word of mouth</w:t>
      </w:r>
      <w:r>
        <w:t>(eWOM) juga sering disebut</w:t>
      </w:r>
      <w:r w:rsidR="008C2CFE">
        <w:t xml:space="preserve"> dengan pemasaran viral yang menular sepertivirus dengancepatdari mulut ke mulut atau dari klik mouse ke klik mouse berikutnya dalam bentuk tulisan,gambar dan video yang disebarluaskan secara online (Ayesha et al., 2022). Konsumen dapat memberikan komentar atau ulasandi media sosial mengenai produk yang dibelinya. Sehingga memudahkan konsumen baru untuk melihat review terkait produk yang ingin dibelinya. Meningkatnya penggunaan media sosial, penyebaran informasi mengenai keunggulan produk dari masyarakat semakin tersebar secara luas ke calon konsumen melalui </w:t>
      </w:r>
      <w:r w:rsidR="008C2CFE">
        <w:rPr>
          <w:i/>
        </w:rPr>
        <w:t xml:space="preserve">electronic word of mouth </w:t>
      </w:r>
      <w:r w:rsidR="008C2CFE">
        <w:t>sehingga penjualan yang dihasilkan menjadi lebih meningkat.</w:t>
      </w:r>
    </w:p>
    <w:p w:rsidR="008C2CFE" w:rsidRDefault="008C2CFE" w:rsidP="008C2CFE">
      <w:pPr>
        <w:pStyle w:val="BodyText"/>
        <w:spacing w:before="1" w:line="240" w:lineRule="auto"/>
        <w:ind w:left="143" w:right="39" w:firstLine="719"/>
      </w:pPr>
      <w:r>
        <w:t xml:space="preserve">Selain testimoni dan pendapat konsumen lain, harga juga menjadi informasi penting yang dibutuhkan konsumen untuk menentukan keputusan pembelian. Karena dengan adanya informasi harga, konsumen mampu mengukur kemampuan daya beli mereka. </w:t>
      </w:r>
      <w:r>
        <w:rPr>
          <w:color w:val="0D0D0D"/>
        </w:rPr>
        <w:t xml:space="preserve">Menurut Schiffman dan Kanuk dalam (Rifa’I </w:t>
      </w:r>
      <w:r>
        <w:rPr>
          <w:i/>
          <w:color w:val="0D0D0D"/>
        </w:rPr>
        <w:t>et al.</w:t>
      </w:r>
      <w:r>
        <w:rPr>
          <w:color w:val="0D0D0D"/>
        </w:rPr>
        <w:t xml:space="preserve">, 2020) menyatakan bahwa persepsi harga merupakan suatu proses seseorang individu dalam menyeleksi, mengorganisasikan, dan menterjemahkan stimulus informasi yang datang menjadi suatu gambaran yang menyeluruh. </w:t>
      </w:r>
      <w:r>
        <w:t xml:space="preserve">Persepsi harga merupakan unsur yang berpengaruh kuat terhadap keputusan pembelian. Konsumen memperhatikan persepsi mengenai harga tertentu, yang dapat mempengaruhi dalam menentukan </w:t>
      </w:r>
      <w:r>
        <w:lastRenderedPageBreak/>
        <w:t xml:space="preserve">keputusan pembelian serta kepuasan </w:t>
      </w:r>
      <w:r>
        <w:rPr>
          <w:spacing w:val="-2"/>
        </w:rPr>
        <w:t>pembeli.</w:t>
      </w:r>
    </w:p>
    <w:p w:rsidR="008C2CFE" w:rsidRDefault="008C2CFE" w:rsidP="008C2CFE">
      <w:pPr>
        <w:pStyle w:val="BodyText"/>
        <w:spacing w:before="1" w:line="240" w:lineRule="auto"/>
        <w:ind w:left="143" w:right="43" w:firstLine="719"/>
      </w:pPr>
      <w:r>
        <w:t xml:space="preserve">Penelitian ini bertujuan untuk mengukur dan menguji </w:t>
      </w:r>
      <w:r>
        <w:rPr>
          <w:spacing w:val="-2"/>
        </w:rPr>
        <w:t xml:space="preserve">pengaruh </w:t>
      </w:r>
      <w:r>
        <w:rPr>
          <w:i/>
        </w:rPr>
        <w:t xml:space="preserve">electronic word of mouth </w:t>
      </w:r>
      <w:r>
        <w:t xml:space="preserve">dan persepsiharga terhadap keputusan pembelian pada salah satu kedai kopi atau </w:t>
      </w:r>
      <w:r>
        <w:rPr>
          <w:i/>
        </w:rPr>
        <w:t xml:space="preserve">coffee shop </w:t>
      </w:r>
      <w:r>
        <w:t>yang berada di Jalan gardenia atau Rajawali kota Pekanbaru yaitu Krema Koffie. Krema Koffie merupakan salah satu kafe yang terkenal dan hits di kota Pekanbaru. Krema Koffie telah berdiri sejak 7 November 2013 lalu,danmasiheksishinggasaatini. Krema Koffie termasuk kedalam salah satu kafe rekomendasi pada website tripadvisor Indonesia. Krema Koffie berada di posisi 2 top kopi dan teh di Pekanbaru.</w:t>
      </w:r>
    </w:p>
    <w:p w:rsidR="008C2CFE" w:rsidRDefault="008C2CFE" w:rsidP="008C2CFE">
      <w:pPr>
        <w:pStyle w:val="BodyText"/>
        <w:spacing w:before="1" w:line="240" w:lineRule="auto"/>
        <w:ind w:left="143" w:right="43" w:firstLine="719"/>
      </w:pPr>
      <w:r>
        <w:t>Untuk menarik keputusanpembelian oleh konsumen, Krema Koffie melakukan promosi penjualan dengan berbagai alat promosi penjualan, yaitu seperti potongan harga, voucher, kontesatau kompetisi maupun event di Pekanbaru. Selain promosi penjualan, strategi yang dilakukan oleh Krema Koffie adalah penentuan harga produk penjualan yang ramah dikantong masyarakat, sehingga membuat para pembeli tidak terlalu berat membeli produk yang ada di Krema Koffie.</w:t>
      </w:r>
    </w:p>
    <w:p w:rsidR="008C2CFE" w:rsidRDefault="008C2CFE" w:rsidP="008C2CFE">
      <w:pPr>
        <w:pStyle w:val="BodyText"/>
        <w:spacing w:before="1" w:line="240" w:lineRule="auto"/>
        <w:ind w:left="143" w:right="43" w:firstLine="719"/>
      </w:pPr>
    </w:p>
    <w:p w:rsidR="008C2CFE" w:rsidRPr="00F531B0" w:rsidRDefault="008C2CFE" w:rsidP="008C2CFE">
      <w:pPr>
        <w:pStyle w:val="Heading2"/>
        <w:spacing w:before="1"/>
        <w:jc w:val="center"/>
        <w:rPr>
          <w:rFonts w:ascii="Times New Roman" w:hAnsi="Times New Roman" w:cs="Times New Roman"/>
          <w:i w:val="0"/>
          <w:sz w:val="24"/>
          <w:szCs w:val="24"/>
          <w:vertAlign w:val="subscript"/>
        </w:rPr>
      </w:pPr>
      <w:r w:rsidRPr="00F531B0">
        <w:rPr>
          <w:rFonts w:ascii="Times New Roman" w:hAnsi="Times New Roman" w:cs="Times New Roman"/>
          <w:i w:val="0"/>
          <w:sz w:val="24"/>
          <w:szCs w:val="24"/>
          <w:vertAlign w:val="subscript"/>
        </w:rPr>
        <w:t xml:space="preserve">Tabel </w:t>
      </w:r>
      <w:r w:rsidRPr="00F531B0">
        <w:rPr>
          <w:rFonts w:ascii="Times New Roman" w:hAnsi="Times New Roman" w:cs="Times New Roman"/>
          <w:i w:val="0"/>
          <w:spacing w:val="-10"/>
          <w:sz w:val="24"/>
          <w:szCs w:val="24"/>
          <w:vertAlign w:val="subscript"/>
        </w:rPr>
        <w:t>1</w:t>
      </w:r>
    </w:p>
    <w:p w:rsidR="008C2CFE" w:rsidRPr="00F531B0" w:rsidRDefault="008C2CFE" w:rsidP="008C2CFE">
      <w:pPr>
        <w:ind w:left="3" w:right="3"/>
        <w:jc w:val="center"/>
        <w:rPr>
          <w:b/>
          <w:vertAlign w:val="subscript"/>
        </w:rPr>
      </w:pPr>
      <w:r w:rsidRPr="00F531B0">
        <w:rPr>
          <w:b/>
          <w:vertAlign w:val="subscript"/>
        </w:rPr>
        <w:t>Perbandingan Harga Menu Best</w:t>
      </w:r>
      <w:r w:rsidRPr="00F531B0">
        <w:rPr>
          <w:b/>
          <w:spacing w:val="-2"/>
          <w:vertAlign w:val="subscript"/>
        </w:rPr>
        <w:t xml:space="preserve"> Seller</w:t>
      </w:r>
    </w:p>
    <w:p w:rsidR="008C2CFE" w:rsidRDefault="008C2CFE" w:rsidP="008C2CFE">
      <w:pPr>
        <w:pStyle w:val="BodyText"/>
        <w:spacing w:before="1" w:line="240" w:lineRule="auto"/>
        <w:ind w:left="143" w:right="43" w:firstLine="719"/>
        <w:jc w:val="center"/>
        <w:rPr>
          <w:vertAlign w:val="subscript"/>
        </w:rPr>
      </w:pPr>
      <w:r w:rsidRPr="00F531B0">
        <w:rPr>
          <w:vertAlign w:val="subscript"/>
        </w:rPr>
        <w:t xml:space="preserve"> </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1102"/>
        <w:gridCol w:w="864"/>
        <w:gridCol w:w="901"/>
        <w:gridCol w:w="840"/>
      </w:tblGrid>
      <w:tr w:rsidR="008C2CFE" w:rsidTr="00354B35">
        <w:trPr>
          <w:trHeight w:val="506"/>
        </w:trPr>
        <w:tc>
          <w:tcPr>
            <w:tcW w:w="425" w:type="dxa"/>
          </w:tcPr>
          <w:p w:rsidR="008C2CFE" w:rsidRDefault="008C2CFE" w:rsidP="00354B35">
            <w:pPr>
              <w:pStyle w:val="TableParagraph"/>
              <w:spacing w:before="177"/>
              <w:ind w:left="18" w:right="4"/>
              <w:jc w:val="center"/>
              <w:rPr>
                <w:rFonts w:ascii="Times New Roman"/>
                <w:b/>
                <w:sz w:val="16"/>
              </w:rPr>
            </w:pPr>
            <w:r>
              <w:rPr>
                <w:rFonts w:ascii="Times New Roman"/>
                <w:b/>
                <w:spacing w:val="-5"/>
                <w:sz w:val="16"/>
              </w:rPr>
              <w:t>No</w:t>
            </w:r>
          </w:p>
        </w:tc>
        <w:tc>
          <w:tcPr>
            <w:tcW w:w="1102" w:type="dxa"/>
          </w:tcPr>
          <w:p w:rsidR="008C2CFE" w:rsidRDefault="008C2CFE" w:rsidP="00354B35">
            <w:pPr>
              <w:pStyle w:val="TableParagraph"/>
              <w:spacing w:line="248" w:lineRule="exact"/>
              <w:ind w:left="354" w:right="167" w:hanging="173"/>
              <w:rPr>
                <w:rFonts w:ascii="Times New Roman"/>
                <w:b/>
                <w:sz w:val="16"/>
              </w:rPr>
            </w:pPr>
            <w:r>
              <w:rPr>
                <w:rFonts w:ascii="Times New Roman"/>
                <w:b/>
                <w:sz w:val="16"/>
              </w:rPr>
              <w:t>MenuBest</w:t>
            </w:r>
            <w:r>
              <w:rPr>
                <w:rFonts w:ascii="Times New Roman"/>
                <w:b/>
                <w:spacing w:val="-2"/>
                <w:sz w:val="16"/>
              </w:rPr>
              <w:t>Seller</w:t>
            </w:r>
          </w:p>
        </w:tc>
        <w:tc>
          <w:tcPr>
            <w:tcW w:w="864" w:type="dxa"/>
          </w:tcPr>
          <w:p w:rsidR="008C2CFE" w:rsidRDefault="008C2CFE" w:rsidP="00354B35">
            <w:pPr>
              <w:pStyle w:val="TableParagraph"/>
              <w:spacing w:line="248" w:lineRule="exact"/>
              <w:ind w:left="160" w:right="231" w:hanging="27"/>
              <w:rPr>
                <w:rFonts w:ascii="Times New Roman"/>
                <w:b/>
                <w:sz w:val="16"/>
              </w:rPr>
            </w:pPr>
            <w:r>
              <w:rPr>
                <w:rFonts w:ascii="Times New Roman"/>
                <w:b/>
                <w:spacing w:val="-2"/>
                <w:sz w:val="16"/>
              </w:rPr>
              <w:t>KremaKoffie</w:t>
            </w:r>
          </w:p>
        </w:tc>
        <w:tc>
          <w:tcPr>
            <w:tcW w:w="901" w:type="dxa"/>
          </w:tcPr>
          <w:p w:rsidR="008C2CFE" w:rsidRDefault="008C2CFE" w:rsidP="00354B35">
            <w:pPr>
              <w:pStyle w:val="TableParagraph"/>
              <w:spacing w:line="248" w:lineRule="exact"/>
              <w:ind w:left="134" w:right="304" w:firstLine="43"/>
              <w:rPr>
                <w:rFonts w:ascii="Times New Roman"/>
                <w:b/>
                <w:sz w:val="16"/>
              </w:rPr>
            </w:pPr>
            <w:r>
              <w:rPr>
                <w:rFonts w:ascii="Times New Roman"/>
                <w:b/>
                <w:spacing w:val="-2"/>
                <w:sz w:val="16"/>
              </w:rPr>
              <w:t>AtlasCoffee</w:t>
            </w:r>
          </w:p>
        </w:tc>
        <w:tc>
          <w:tcPr>
            <w:tcW w:w="840" w:type="dxa"/>
          </w:tcPr>
          <w:p w:rsidR="008C2CFE" w:rsidRDefault="008C2CFE" w:rsidP="00354B35">
            <w:pPr>
              <w:pStyle w:val="TableParagraph"/>
              <w:spacing w:line="248" w:lineRule="exact"/>
              <w:ind w:left="147" w:right="230" w:firstLine="16"/>
              <w:rPr>
                <w:rFonts w:ascii="Times New Roman"/>
                <w:b/>
                <w:sz w:val="16"/>
              </w:rPr>
            </w:pPr>
            <w:r>
              <w:rPr>
                <w:rFonts w:ascii="Times New Roman"/>
                <w:b/>
                <w:spacing w:val="-2"/>
                <w:sz w:val="16"/>
              </w:rPr>
              <w:t>ErberCoffee</w:t>
            </w:r>
          </w:p>
        </w:tc>
      </w:tr>
      <w:tr w:rsidR="008C2CFE" w:rsidTr="00354B35">
        <w:trPr>
          <w:trHeight w:val="551"/>
        </w:trPr>
        <w:tc>
          <w:tcPr>
            <w:tcW w:w="425" w:type="dxa"/>
          </w:tcPr>
          <w:p w:rsidR="008C2CFE" w:rsidRDefault="008C2CFE" w:rsidP="00354B35">
            <w:pPr>
              <w:pStyle w:val="TableParagraph"/>
              <w:spacing w:before="14"/>
              <w:rPr>
                <w:rFonts w:ascii="Times New Roman"/>
                <w:b/>
                <w:sz w:val="16"/>
              </w:rPr>
            </w:pPr>
          </w:p>
          <w:p w:rsidR="008C2CFE" w:rsidRDefault="008C2CFE" w:rsidP="00354B35">
            <w:pPr>
              <w:pStyle w:val="TableParagraph"/>
              <w:ind w:left="18"/>
              <w:jc w:val="center"/>
              <w:rPr>
                <w:rFonts w:ascii="Times New Roman"/>
                <w:sz w:val="16"/>
              </w:rPr>
            </w:pPr>
            <w:r>
              <w:rPr>
                <w:rFonts w:ascii="Times New Roman"/>
                <w:spacing w:val="-5"/>
                <w:sz w:val="16"/>
              </w:rPr>
              <w:t>1.</w:t>
            </w:r>
          </w:p>
        </w:tc>
        <w:tc>
          <w:tcPr>
            <w:tcW w:w="1102" w:type="dxa"/>
          </w:tcPr>
          <w:p w:rsidR="008C2CFE" w:rsidRDefault="008C2CFE" w:rsidP="00354B35">
            <w:pPr>
              <w:pStyle w:val="TableParagraph"/>
              <w:spacing w:line="266" w:lineRule="exact"/>
              <w:ind w:left="213" w:right="201" w:firstLine="64"/>
              <w:rPr>
                <w:rFonts w:ascii="Times New Roman"/>
                <w:sz w:val="16"/>
              </w:rPr>
            </w:pPr>
            <w:r>
              <w:rPr>
                <w:rFonts w:ascii="Times New Roman"/>
                <w:spacing w:val="-2"/>
                <w:sz w:val="16"/>
              </w:rPr>
              <w:t>CaramelMacchiato</w:t>
            </w:r>
          </w:p>
        </w:tc>
        <w:tc>
          <w:tcPr>
            <w:tcW w:w="864" w:type="dxa"/>
          </w:tcPr>
          <w:p w:rsidR="008C2CFE" w:rsidRDefault="008C2CFE" w:rsidP="00354B35">
            <w:pPr>
              <w:pStyle w:val="TableParagraph"/>
              <w:spacing w:before="24"/>
              <w:rPr>
                <w:rFonts w:ascii="Times New Roman"/>
                <w:b/>
                <w:sz w:val="16"/>
              </w:rPr>
            </w:pPr>
          </w:p>
          <w:p w:rsidR="008C2CFE" w:rsidRDefault="008C2CFE" w:rsidP="00354B35">
            <w:pPr>
              <w:pStyle w:val="TableParagraph"/>
              <w:ind w:left="20"/>
              <w:rPr>
                <w:rFonts w:ascii="Times New Roman"/>
                <w:sz w:val="16"/>
              </w:rPr>
            </w:pPr>
            <w:r>
              <w:rPr>
                <w:rFonts w:ascii="Times New Roman"/>
                <w:sz w:val="16"/>
              </w:rPr>
              <w:t>Rp.</w:t>
            </w:r>
            <w:r>
              <w:rPr>
                <w:rFonts w:ascii="Times New Roman"/>
                <w:spacing w:val="-2"/>
                <w:sz w:val="16"/>
              </w:rPr>
              <w:t>34.000</w:t>
            </w:r>
          </w:p>
        </w:tc>
        <w:tc>
          <w:tcPr>
            <w:tcW w:w="901" w:type="dxa"/>
          </w:tcPr>
          <w:p w:rsidR="008C2CFE" w:rsidRDefault="008C2CFE" w:rsidP="00354B35">
            <w:pPr>
              <w:pStyle w:val="TableParagraph"/>
              <w:spacing w:before="24"/>
              <w:rPr>
                <w:rFonts w:ascii="Times New Roman"/>
                <w:b/>
                <w:sz w:val="16"/>
              </w:rPr>
            </w:pPr>
          </w:p>
          <w:p w:rsidR="008C2CFE" w:rsidRDefault="008C2CFE" w:rsidP="00354B35">
            <w:pPr>
              <w:pStyle w:val="TableParagraph"/>
              <w:ind w:left="23"/>
              <w:rPr>
                <w:rFonts w:ascii="Times New Roman"/>
                <w:sz w:val="16"/>
              </w:rPr>
            </w:pPr>
            <w:r>
              <w:rPr>
                <w:rFonts w:ascii="Times New Roman"/>
                <w:spacing w:val="-2"/>
                <w:sz w:val="16"/>
              </w:rPr>
              <w:t>Rp.30.000</w:t>
            </w:r>
          </w:p>
        </w:tc>
        <w:tc>
          <w:tcPr>
            <w:tcW w:w="840" w:type="dxa"/>
          </w:tcPr>
          <w:p w:rsidR="008C2CFE" w:rsidRDefault="008C2CFE" w:rsidP="00354B35">
            <w:pPr>
              <w:pStyle w:val="TableParagraph"/>
              <w:spacing w:before="24"/>
              <w:rPr>
                <w:rFonts w:ascii="Times New Roman"/>
                <w:b/>
                <w:sz w:val="16"/>
              </w:rPr>
            </w:pPr>
          </w:p>
          <w:p w:rsidR="008C2CFE" w:rsidRDefault="008C2CFE" w:rsidP="00354B35">
            <w:pPr>
              <w:pStyle w:val="TableParagraph"/>
              <w:ind w:right="90"/>
              <w:jc w:val="center"/>
              <w:rPr>
                <w:rFonts w:ascii="Times New Roman"/>
                <w:sz w:val="16"/>
              </w:rPr>
            </w:pPr>
            <w:r>
              <w:rPr>
                <w:rFonts w:ascii="Times New Roman"/>
                <w:spacing w:val="-2"/>
                <w:sz w:val="16"/>
              </w:rPr>
              <w:t>Rp.35.000</w:t>
            </w:r>
          </w:p>
        </w:tc>
      </w:tr>
      <w:tr w:rsidR="008C2CFE" w:rsidTr="00354B35">
        <w:trPr>
          <w:trHeight w:val="393"/>
        </w:trPr>
        <w:tc>
          <w:tcPr>
            <w:tcW w:w="425" w:type="dxa"/>
          </w:tcPr>
          <w:p w:rsidR="008C2CFE" w:rsidRDefault="008C2CFE" w:rsidP="00354B35">
            <w:pPr>
              <w:pStyle w:val="TableParagraph"/>
              <w:spacing w:before="121"/>
              <w:ind w:left="18"/>
              <w:jc w:val="center"/>
              <w:rPr>
                <w:rFonts w:ascii="Times New Roman"/>
                <w:sz w:val="16"/>
              </w:rPr>
            </w:pPr>
            <w:r>
              <w:rPr>
                <w:rFonts w:ascii="Times New Roman"/>
                <w:spacing w:val="-5"/>
                <w:sz w:val="16"/>
              </w:rPr>
              <w:t>2.</w:t>
            </w:r>
          </w:p>
        </w:tc>
        <w:tc>
          <w:tcPr>
            <w:tcW w:w="1102" w:type="dxa"/>
          </w:tcPr>
          <w:p w:rsidR="008C2CFE" w:rsidRDefault="008C2CFE" w:rsidP="00354B35">
            <w:pPr>
              <w:pStyle w:val="TableParagraph"/>
              <w:spacing w:before="129"/>
              <w:ind w:left="9"/>
              <w:jc w:val="center"/>
              <w:rPr>
                <w:rFonts w:ascii="Times New Roman"/>
                <w:sz w:val="16"/>
              </w:rPr>
            </w:pPr>
            <w:r>
              <w:rPr>
                <w:rFonts w:ascii="Times New Roman"/>
                <w:sz w:val="16"/>
              </w:rPr>
              <w:t>Long</w:t>
            </w:r>
            <w:r>
              <w:rPr>
                <w:rFonts w:ascii="Times New Roman"/>
                <w:spacing w:val="-2"/>
                <w:sz w:val="16"/>
              </w:rPr>
              <w:t>Black</w:t>
            </w:r>
          </w:p>
        </w:tc>
        <w:tc>
          <w:tcPr>
            <w:tcW w:w="864" w:type="dxa"/>
          </w:tcPr>
          <w:p w:rsidR="008C2CFE" w:rsidRDefault="008C2CFE" w:rsidP="00354B35">
            <w:pPr>
              <w:pStyle w:val="TableParagraph"/>
              <w:spacing w:before="129"/>
              <w:ind w:left="20"/>
              <w:rPr>
                <w:rFonts w:ascii="Times New Roman"/>
                <w:sz w:val="16"/>
              </w:rPr>
            </w:pPr>
            <w:r>
              <w:rPr>
                <w:rFonts w:ascii="Times New Roman"/>
                <w:sz w:val="16"/>
              </w:rPr>
              <w:t>Rp.</w:t>
            </w:r>
            <w:r>
              <w:rPr>
                <w:rFonts w:ascii="Times New Roman"/>
                <w:spacing w:val="-2"/>
                <w:sz w:val="16"/>
              </w:rPr>
              <w:t>21.000</w:t>
            </w:r>
          </w:p>
        </w:tc>
        <w:tc>
          <w:tcPr>
            <w:tcW w:w="901" w:type="dxa"/>
          </w:tcPr>
          <w:p w:rsidR="008C2CFE" w:rsidRDefault="008C2CFE" w:rsidP="00354B35">
            <w:pPr>
              <w:pStyle w:val="TableParagraph"/>
              <w:spacing w:before="129"/>
              <w:ind w:left="23"/>
              <w:rPr>
                <w:rFonts w:ascii="Times New Roman"/>
                <w:sz w:val="16"/>
              </w:rPr>
            </w:pPr>
            <w:r>
              <w:rPr>
                <w:rFonts w:ascii="Times New Roman"/>
                <w:spacing w:val="-2"/>
                <w:sz w:val="16"/>
              </w:rPr>
              <w:t>Rp.25.000</w:t>
            </w:r>
          </w:p>
        </w:tc>
        <w:tc>
          <w:tcPr>
            <w:tcW w:w="840" w:type="dxa"/>
          </w:tcPr>
          <w:p w:rsidR="008C2CFE" w:rsidRDefault="008C2CFE" w:rsidP="00354B35">
            <w:pPr>
              <w:pStyle w:val="TableParagraph"/>
              <w:spacing w:before="129"/>
              <w:ind w:right="90"/>
              <w:jc w:val="center"/>
              <w:rPr>
                <w:rFonts w:ascii="Times New Roman"/>
                <w:sz w:val="16"/>
              </w:rPr>
            </w:pPr>
            <w:r>
              <w:rPr>
                <w:rFonts w:ascii="Times New Roman"/>
                <w:spacing w:val="-2"/>
                <w:sz w:val="16"/>
              </w:rPr>
              <w:t>Rp.22.000</w:t>
            </w:r>
          </w:p>
        </w:tc>
      </w:tr>
      <w:tr w:rsidR="008C2CFE" w:rsidTr="00354B35">
        <w:trPr>
          <w:trHeight w:val="350"/>
        </w:trPr>
        <w:tc>
          <w:tcPr>
            <w:tcW w:w="425" w:type="dxa"/>
          </w:tcPr>
          <w:p w:rsidR="008C2CFE" w:rsidRDefault="008C2CFE" w:rsidP="00354B35">
            <w:pPr>
              <w:pStyle w:val="TableParagraph"/>
              <w:spacing w:before="100"/>
              <w:ind w:left="18"/>
              <w:jc w:val="center"/>
              <w:rPr>
                <w:rFonts w:ascii="Times New Roman"/>
                <w:sz w:val="16"/>
              </w:rPr>
            </w:pPr>
            <w:r>
              <w:rPr>
                <w:rFonts w:ascii="Times New Roman"/>
                <w:spacing w:val="-5"/>
                <w:sz w:val="16"/>
              </w:rPr>
              <w:t>3.</w:t>
            </w:r>
          </w:p>
        </w:tc>
        <w:tc>
          <w:tcPr>
            <w:tcW w:w="1102" w:type="dxa"/>
          </w:tcPr>
          <w:p w:rsidR="008C2CFE" w:rsidRDefault="008C2CFE" w:rsidP="00354B35">
            <w:pPr>
              <w:pStyle w:val="TableParagraph"/>
              <w:spacing w:before="107"/>
              <w:ind w:left="9" w:right="2"/>
              <w:jc w:val="center"/>
              <w:rPr>
                <w:rFonts w:ascii="Times New Roman"/>
                <w:sz w:val="16"/>
              </w:rPr>
            </w:pPr>
            <w:r>
              <w:rPr>
                <w:rFonts w:ascii="Times New Roman"/>
                <w:spacing w:val="-2"/>
                <w:sz w:val="16"/>
              </w:rPr>
              <w:t>Americano</w:t>
            </w:r>
          </w:p>
        </w:tc>
        <w:tc>
          <w:tcPr>
            <w:tcW w:w="864" w:type="dxa"/>
          </w:tcPr>
          <w:p w:rsidR="008C2CFE" w:rsidRDefault="008C2CFE" w:rsidP="00354B35">
            <w:pPr>
              <w:pStyle w:val="TableParagraph"/>
              <w:spacing w:before="107"/>
              <w:ind w:left="40"/>
              <w:rPr>
                <w:rFonts w:ascii="Times New Roman"/>
                <w:sz w:val="16"/>
              </w:rPr>
            </w:pPr>
            <w:r>
              <w:rPr>
                <w:rFonts w:ascii="Times New Roman"/>
                <w:spacing w:val="-2"/>
                <w:sz w:val="16"/>
              </w:rPr>
              <w:t>Rp.19.000</w:t>
            </w:r>
          </w:p>
        </w:tc>
        <w:tc>
          <w:tcPr>
            <w:tcW w:w="901" w:type="dxa"/>
          </w:tcPr>
          <w:p w:rsidR="008C2CFE" w:rsidRDefault="008C2CFE" w:rsidP="00354B35">
            <w:pPr>
              <w:pStyle w:val="TableParagraph"/>
              <w:spacing w:before="107"/>
              <w:ind w:left="23"/>
              <w:rPr>
                <w:rFonts w:ascii="Times New Roman"/>
                <w:sz w:val="16"/>
              </w:rPr>
            </w:pPr>
            <w:r>
              <w:rPr>
                <w:rFonts w:ascii="Times New Roman"/>
                <w:spacing w:val="-2"/>
                <w:sz w:val="16"/>
              </w:rPr>
              <w:t>Rp.20.000</w:t>
            </w:r>
          </w:p>
        </w:tc>
        <w:tc>
          <w:tcPr>
            <w:tcW w:w="840" w:type="dxa"/>
          </w:tcPr>
          <w:p w:rsidR="008C2CFE" w:rsidRDefault="008C2CFE" w:rsidP="00354B35">
            <w:pPr>
              <w:pStyle w:val="TableParagraph"/>
              <w:spacing w:before="107"/>
              <w:ind w:right="90"/>
              <w:jc w:val="center"/>
              <w:rPr>
                <w:rFonts w:ascii="Times New Roman"/>
                <w:sz w:val="16"/>
              </w:rPr>
            </w:pPr>
            <w:r>
              <w:rPr>
                <w:rFonts w:ascii="Times New Roman"/>
                <w:spacing w:val="-2"/>
                <w:sz w:val="16"/>
              </w:rPr>
              <w:t>Rp.22.000</w:t>
            </w:r>
          </w:p>
        </w:tc>
      </w:tr>
      <w:tr w:rsidR="008C2CFE" w:rsidTr="00354B35">
        <w:trPr>
          <w:trHeight w:val="343"/>
        </w:trPr>
        <w:tc>
          <w:tcPr>
            <w:tcW w:w="425" w:type="dxa"/>
          </w:tcPr>
          <w:p w:rsidR="008C2CFE" w:rsidRDefault="008C2CFE" w:rsidP="00354B35">
            <w:pPr>
              <w:pStyle w:val="TableParagraph"/>
              <w:spacing w:before="95"/>
              <w:ind w:left="18"/>
              <w:jc w:val="center"/>
              <w:rPr>
                <w:rFonts w:ascii="Times New Roman"/>
                <w:sz w:val="16"/>
              </w:rPr>
            </w:pPr>
            <w:r>
              <w:rPr>
                <w:rFonts w:ascii="Times New Roman"/>
                <w:spacing w:val="-5"/>
                <w:sz w:val="16"/>
              </w:rPr>
              <w:t>4.</w:t>
            </w:r>
          </w:p>
        </w:tc>
        <w:tc>
          <w:tcPr>
            <w:tcW w:w="1102" w:type="dxa"/>
          </w:tcPr>
          <w:p w:rsidR="008C2CFE" w:rsidRDefault="008C2CFE" w:rsidP="00354B35">
            <w:pPr>
              <w:pStyle w:val="TableParagraph"/>
              <w:spacing w:before="102"/>
              <w:ind w:left="9"/>
              <w:jc w:val="center"/>
              <w:rPr>
                <w:rFonts w:ascii="Times New Roman"/>
                <w:sz w:val="16"/>
              </w:rPr>
            </w:pPr>
            <w:r>
              <w:rPr>
                <w:rFonts w:ascii="Times New Roman"/>
                <w:sz w:val="16"/>
              </w:rPr>
              <w:t>KopiSusu</w:t>
            </w:r>
            <w:r>
              <w:rPr>
                <w:rFonts w:ascii="Times New Roman"/>
                <w:spacing w:val="-4"/>
                <w:sz w:val="16"/>
              </w:rPr>
              <w:t>Aren</w:t>
            </w:r>
          </w:p>
        </w:tc>
        <w:tc>
          <w:tcPr>
            <w:tcW w:w="864" w:type="dxa"/>
          </w:tcPr>
          <w:p w:rsidR="008C2CFE" w:rsidRDefault="008C2CFE" w:rsidP="00354B35">
            <w:pPr>
              <w:pStyle w:val="TableParagraph"/>
              <w:spacing w:before="102"/>
              <w:ind w:left="40"/>
              <w:rPr>
                <w:rFonts w:ascii="Times New Roman"/>
                <w:sz w:val="16"/>
              </w:rPr>
            </w:pPr>
            <w:r>
              <w:rPr>
                <w:rFonts w:ascii="Times New Roman"/>
                <w:spacing w:val="-2"/>
                <w:sz w:val="16"/>
              </w:rPr>
              <w:t>Rp.30.000</w:t>
            </w:r>
          </w:p>
        </w:tc>
        <w:tc>
          <w:tcPr>
            <w:tcW w:w="901" w:type="dxa"/>
          </w:tcPr>
          <w:p w:rsidR="008C2CFE" w:rsidRDefault="008C2CFE" w:rsidP="00354B35">
            <w:pPr>
              <w:pStyle w:val="TableParagraph"/>
              <w:spacing w:before="102"/>
              <w:ind w:left="23"/>
              <w:rPr>
                <w:rFonts w:ascii="Times New Roman"/>
                <w:sz w:val="16"/>
              </w:rPr>
            </w:pPr>
            <w:r>
              <w:rPr>
                <w:rFonts w:ascii="Times New Roman"/>
                <w:spacing w:val="-2"/>
                <w:sz w:val="16"/>
              </w:rPr>
              <w:t>Rp.24.000</w:t>
            </w:r>
          </w:p>
        </w:tc>
        <w:tc>
          <w:tcPr>
            <w:tcW w:w="840" w:type="dxa"/>
          </w:tcPr>
          <w:p w:rsidR="008C2CFE" w:rsidRDefault="008C2CFE" w:rsidP="00354B35">
            <w:pPr>
              <w:pStyle w:val="TableParagraph"/>
              <w:spacing w:before="102"/>
              <w:ind w:right="90"/>
              <w:jc w:val="center"/>
              <w:rPr>
                <w:rFonts w:ascii="Times New Roman"/>
                <w:sz w:val="16"/>
              </w:rPr>
            </w:pPr>
            <w:r>
              <w:rPr>
                <w:rFonts w:ascii="Times New Roman"/>
                <w:spacing w:val="-2"/>
                <w:sz w:val="16"/>
              </w:rPr>
              <w:t>Rp.18.000</w:t>
            </w:r>
          </w:p>
        </w:tc>
      </w:tr>
      <w:tr w:rsidR="008C2CFE" w:rsidTr="00354B35">
        <w:trPr>
          <w:trHeight w:val="359"/>
        </w:trPr>
        <w:tc>
          <w:tcPr>
            <w:tcW w:w="425" w:type="dxa"/>
          </w:tcPr>
          <w:p w:rsidR="008C2CFE" w:rsidRDefault="008C2CFE" w:rsidP="00354B35">
            <w:pPr>
              <w:pStyle w:val="TableParagraph"/>
              <w:spacing w:before="102"/>
              <w:ind w:left="18"/>
              <w:jc w:val="center"/>
              <w:rPr>
                <w:rFonts w:ascii="Times New Roman"/>
                <w:sz w:val="16"/>
              </w:rPr>
            </w:pPr>
            <w:r>
              <w:rPr>
                <w:rFonts w:ascii="Times New Roman"/>
                <w:spacing w:val="-5"/>
                <w:sz w:val="16"/>
              </w:rPr>
              <w:t>5.</w:t>
            </w:r>
          </w:p>
        </w:tc>
        <w:tc>
          <w:tcPr>
            <w:tcW w:w="1102" w:type="dxa"/>
          </w:tcPr>
          <w:p w:rsidR="008C2CFE" w:rsidRDefault="008C2CFE" w:rsidP="00354B35">
            <w:pPr>
              <w:pStyle w:val="TableParagraph"/>
              <w:spacing w:before="109"/>
              <w:ind w:left="9" w:right="2"/>
              <w:jc w:val="center"/>
              <w:rPr>
                <w:rFonts w:ascii="Times New Roman"/>
                <w:sz w:val="16"/>
              </w:rPr>
            </w:pPr>
            <w:r>
              <w:rPr>
                <w:rFonts w:ascii="Times New Roman"/>
                <w:spacing w:val="-2"/>
                <w:sz w:val="16"/>
              </w:rPr>
              <w:t>Cappuccino</w:t>
            </w:r>
          </w:p>
        </w:tc>
        <w:tc>
          <w:tcPr>
            <w:tcW w:w="864" w:type="dxa"/>
          </w:tcPr>
          <w:p w:rsidR="008C2CFE" w:rsidRDefault="008C2CFE" w:rsidP="00354B35">
            <w:pPr>
              <w:pStyle w:val="TableParagraph"/>
              <w:spacing w:before="109"/>
              <w:ind w:left="40"/>
              <w:rPr>
                <w:rFonts w:ascii="Times New Roman"/>
                <w:sz w:val="16"/>
              </w:rPr>
            </w:pPr>
            <w:r>
              <w:rPr>
                <w:rFonts w:ascii="Times New Roman"/>
                <w:spacing w:val="-2"/>
                <w:sz w:val="16"/>
              </w:rPr>
              <w:t>Rp.28.000</w:t>
            </w:r>
          </w:p>
        </w:tc>
        <w:tc>
          <w:tcPr>
            <w:tcW w:w="901" w:type="dxa"/>
          </w:tcPr>
          <w:p w:rsidR="008C2CFE" w:rsidRDefault="008C2CFE" w:rsidP="00354B35">
            <w:pPr>
              <w:pStyle w:val="TableParagraph"/>
              <w:spacing w:before="109"/>
              <w:ind w:left="23"/>
              <w:rPr>
                <w:rFonts w:ascii="Times New Roman"/>
                <w:sz w:val="16"/>
              </w:rPr>
            </w:pPr>
            <w:r>
              <w:rPr>
                <w:rFonts w:ascii="Times New Roman"/>
                <w:spacing w:val="-2"/>
                <w:sz w:val="16"/>
              </w:rPr>
              <w:t>Rp.28.000</w:t>
            </w:r>
          </w:p>
        </w:tc>
        <w:tc>
          <w:tcPr>
            <w:tcW w:w="840" w:type="dxa"/>
          </w:tcPr>
          <w:p w:rsidR="008C2CFE" w:rsidRDefault="008C2CFE" w:rsidP="00354B35">
            <w:pPr>
              <w:pStyle w:val="TableParagraph"/>
              <w:spacing w:before="109"/>
              <w:ind w:right="90"/>
              <w:jc w:val="center"/>
              <w:rPr>
                <w:rFonts w:ascii="Times New Roman"/>
                <w:sz w:val="16"/>
              </w:rPr>
            </w:pPr>
            <w:r>
              <w:rPr>
                <w:rFonts w:ascii="Times New Roman"/>
                <w:spacing w:val="-2"/>
                <w:sz w:val="16"/>
              </w:rPr>
              <w:t>Rp.28.000</w:t>
            </w:r>
          </w:p>
        </w:tc>
      </w:tr>
    </w:tbl>
    <w:p w:rsidR="008C2CFE" w:rsidRDefault="008C2CFE" w:rsidP="008C2CFE">
      <w:pPr>
        <w:pStyle w:val="BodyText"/>
        <w:spacing w:before="1" w:line="240" w:lineRule="auto"/>
        <w:ind w:right="43"/>
        <w:rPr>
          <w:vertAlign w:val="subscript"/>
        </w:rPr>
      </w:pPr>
    </w:p>
    <w:p w:rsidR="008C2CFE" w:rsidRPr="00F531B0" w:rsidRDefault="008C2CFE" w:rsidP="008C2CFE">
      <w:pPr>
        <w:pStyle w:val="BodyText"/>
        <w:spacing w:before="1" w:line="240" w:lineRule="auto"/>
        <w:ind w:right="43"/>
        <w:rPr>
          <w:vertAlign w:val="subscript"/>
        </w:rPr>
      </w:pPr>
    </w:p>
    <w:p w:rsidR="008C2CFE" w:rsidRPr="00F531B0" w:rsidRDefault="008C2CFE" w:rsidP="008C2CFE">
      <w:pPr>
        <w:pStyle w:val="BodyText"/>
        <w:spacing w:before="1" w:line="240" w:lineRule="auto"/>
        <w:ind w:left="143" w:right="43" w:firstLine="719"/>
        <w:jc w:val="center"/>
        <w:rPr>
          <w:vertAlign w:val="subscript"/>
        </w:rPr>
      </w:pPr>
    </w:p>
    <w:p w:rsidR="008C2CFE" w:rsidRDefault="008C2CFE" w:rsidP="008C2CFE">
      <w:pPr>
        <w:pStyle w:val="BodyText"/>
        <w:spacing w:line="240" w:lineRule="auto"/>
        <w:ind w:left="143" w:right="139" w:firstLine="720"/>
      </w:pPr>
      <w:r>
        <w:lastRenderedPageBreak/>
        <w:t xml:space="preserve">Sebagai perbandingan harga penjualan produk minuman di beberapa </w:t>
      </w:r>
      <w:r>
        <w:rPr>
          <w:i/>
        </w:rPr>
        <w:t xml:space="preserve">coffee shop </w:t>
      </w:r>
      <w:r>
        <w:t xml:space="preserve">yang ada di Pekanbaru, dapat kita simpulkan dari data diatas dapat kita ketahui bahwa harga yang Krema Koffie berikan masih masuk di semua kalangan masyarakat sehingga dapat membuat konsumen melakukan pembelian yang </w:t>
      </w:r>
      <w:r>
        <w:rPr>
          <w:spacing w:val="-2"/>
        </w:rPr>
        <w:t>berulang.</w:t>
      </w:r>
    </w:p>
    <w:p w:rsidR="008C2CFE" w:rsidRDefault="008C2CFE" w:rsidP="008C2CFE">
      <w:pPr>
        <w:pStyle w:val="BodyText"/>
        <w:spacing w:line="240" w:lineRule="auto"/>
        <w:ind w:left="143" w:right="139" w:firstLine="720"/>
        <w:rPr>
          <w:spacing w:val="-2"/>
        </w:rPr>
      </w:pPr>
      <w:r>
        <w:t xml:space="preserve">Berdasarkan fenomena yang diuraikandiatas,maka peneliti </w:t>
      </w:r>
      <w:r>
        <w:rPr>
          <w:spacing w:val="-2"/>
        </w:rPr>
        <w:t xml:space="preserve">tertarik </w:t>
      </w:r>
      <w:r>
        <w:t xml:space="preserve">untuk mengangkat judul “Pengaruh </w:t>
      </w:r>
      <w:r>
        <w:rPr>
          <w:i/>
        </w:rPr>
        <w:t xml:space="preserve">Electronic word of mouth </w:t>
      </w:r>
      <w:r>
        <w:t xml:space="preserve">dan Persepsi Harga Terhadap Keputusan Pembelian” (Studi kasus pada Krema Koffie Kota </w:t>
      </w:r>
      <w:r>
        <w:rPr>
          <w:spacing w:val="-2"/>
        </w:rPr>
        <w:t>Pekanbaru).</w:t>
      </w:r>
    </w:p>
    <w:p w:rsidR="008C2CFE" w:rsidRDefault="008C2CFE" w:rsidP="008C2CFE">
      <w:pPr>
        <w:pStyle w:val="BodyText"/>
        <w:spacing w:line="240" w:lineRule="auto"/>
        <w:ind w:left="143" w:right="139" w:firstLine="720"/>
      </w:pPr>
    </w:p>
    <w:p w:rsidR="008C2CFE" w:rsidRPr="006300C0" w:rsidRDefault="008C2CFE" w:rsidP="008C2CFE">
      <w:pPr>
        <w:rPr>
          <w:b/>
          <w:spacing w:val="4"/>
          <w:lang w:val="en-US"/>
        </w:rPr>
      </w:pPr>
      <w:r w:rsidRPr="006300C0">
        <w:rPr>
          <w:b/>
          <w:spacing w:val="4"/>
          <w:lang w:val="en-US"/>
        </w:rPr>
        <w:t>TINJAUAN PUSTAKA</w:t>
      </w:r>
    </w:p>
    <w:p w:rsidR="008C2CFE" w:rsidRDefault="008C2CFE" w:rsidP="008C2CFE">
      <w:pPr>
        <w:pStyle w:val="BodyText"/>
        <w:spacing w:line="240" w:lineRule="auto"/>
        <w:ind w:left="143" w:right="39" w:firstLine="719"/>
      </w:pPr>
      <w:r>
        <w:t>Menurut (Kotler and Armstrong, 2018), keputusan pembelian dipengaruhi oleh keadaan yang tidak terduga. Pendapatan yang diharapkan, biaya yang diharapkan, dan manfaat yang diantisipasi dari suatu produk adalah semua faktor yang dapat digunakan konsumen untuk merumuskan niat beli mereka.</w:t>
      </w:r>
    </w:p>
    <w:p w:rsidR="008C2CFE" w:rsidRDefault="008C2CFE" w:rsidP="008C2CFE">
      <w:pPr>
        <w:pStyle w:val="BodyText"/>
        <w:spacing w:before="1" w:line="240" w:lineRule="auto"/>
        <w:ind w:left="143" w:right="41" w:firstLine="719"/>
      </w:pPr>
      <w:r>
        <w:t>Keputusan pembelian adalah suatu proses pengambilan keputusan yang dilakukan oleh konsumen untuk menggunakan suatu barang atau jasa yang melibatkan proses pertimbangan seperti produk atau jasa apa yang akan dibeliserta kualitasnya, berapa banyak, dan bagaimana cara membeli barang atau jasa tersebut (Maryati and Khoiri.M, 2021).</w:t>
      </w:r>
    </w:p>
    <w:p w:rsidR="009D1307" w:rsidRDefault="008C2CFE" w:rsidP="009D1307">
      <w:pPr>
        <w:pStyle w:val="BodyText"/>
        <w:spacing w:before="1" w:line="240" w:lineRule="auto"/>
        <w:ind w:left="143" w:right="42" w:firstLine="719"/>
      </w:pPr>
      <w:r>
        <w:t>Proses ini melibatkan beberapa tahapan, yaitu:</w:t>
      </w:r>
    </w:p>
    <w:p w:rsidR="008C2CFE" w:rsidRDefault="008C2CFE" w:rsidP="008C2CFE">
      <w:pPr>
        <w:pStyle w:val="ListParagraph"/>
        <w:widowControl w:val="0"/>
        <w:numPr>
          <w:ilvl w:val="0"/>
          <w:numId w:val="37"/>
        </w:numPr>
        <w:tabs>
          <w:tab w:val="left" w:pos="774"/>
          <w:tab w:val="left" w:pos="2641"/>
        </w:tabs>
        <w:autoSpaceDE w:val="0"/>
        <w:autoSpaceDN w:val="0"/>
        <w:ind w:right="38"/>
        <w:contextualSpacing w:val="0"/>
        <w:jc w:val="both"/>
      </w:pPr>
      <w:r>
        <w:rPr>
          <w:spacing w:val="-2"/>
        </w:rPr>
        <w:t>Konsumen</w:t>
      </w:r>
      <w:r>
        <w:t xml:space="preserve"> </w:t>
      </w:r>
      <w:r>
        <w:rPr>
          <w:spacing w:val="-2"/>
        </w:rPr>
        <w:t xml:space="preserve">mengidentifikasi </w:t>
      </w:r>
      <w:r>
        <w:t>kebutuhan dan keinginannya.</w:t>
      </w:r>
    </w:p>
    <w:p w:rsidR="008C2CFE" w:rsidRDefault="008C2CFE" w:rsidP="008C2CFE">
      <w:pPr>
        <w:pStyle w:val="ListParagraph"/>
        <w:widowControl w:val="0"/>
        <w:numPr>
          <w:ilvl w:val="0"/>
          <w:numId w:val="37"/>
        </w:numPr>
        <w:tabs>
          <w:tab w:val="left" w:pos="774"/>
        </w:tabs>
        <w:autoSpaceDE w:val="0"/>
        <w:autoSpaceDN w:val="0"/>
        <w:ind w:right="40"/>
        <w:contextualSpacing w:val="0"/>
        <w:jc w:val="both"/>
      </w:pPr>
      <w:r>
        <w:t>Konsumen mencari informasi terkait produk atau jasa yang dapat memenuhi kebutuhannya.</w:t>
      </w:r>
    </w:p>
    <w:p w:rsidR="008C2CFE" w:rsidRDefault="008C2CFE" w:rsidP="008C2CFE">
      <w:pPr>
        <w:pStyle w:val="ListParagraph"/>
        <w:widowControl w:val="0"/>
        <w:numPr>
          <w:ilvl w:val="0"/>
          <w:numId w:val="37"/>
        </w:numPr>
        <w:tabs>
          <w:tab w:val="left" w:pos="774"/>
        </w:tabs>
        <w:autoSpaceDE w:val="0"/>
        <w:autoSpaceDN w:val="0"/>
        <w:ind w:right="40"/>
        <w:contextualSpacing w:val="0"/>
        <w:jc w:val="both"/>
      </w:pPr>
      <w:r>
        <w:t>Konsumen mengevaluasi berbagai alternatif pilihan produk atau jasa.</w:t>
      </w:r>
    </w:p>
    <w:p w:rsidR="008C2CFE" w:rsidRDefault="008C2CFE" w:rsidP="008C2CFE">
      <w:pPr>
        <w:pStyle w:val="ListParagraph"/>
        <w:widowControl w:val="0"/>
        <w:numPr>
          <w:ilvl w:val="0"/>
          <w:numId w:val="37"/>
        </w:numPr>
        <w:tabs>
          <w:tab w:val="left" w:pos="774"/>
        </w:tabs>
        <w:autoSpaceDE w:val="0"/>
        <w:autoSpaceDN w:val="0"/>
        <w:ind w:right="39"/>
        <w:contextualSpacing w:val="0"/>
        <w:jc w:val="both"/>
      </w:pPr>
      <w:r>
        <w:t xml:space="preserve">Konsumen memutuskan untuk membelisalahsatuprodukataujasa yang dinilai paling sesuai dengan </w:t>
      </w:r>
      <w:r>
        <w:rPr>
          <w:spacing w:val="-2"/>
        </w:rPr>
        <w:lastRenderedPageBreak/>
        <w:t>kebutuhannya.</w:t>
      </w:r>
    </w:p>
    <w:p w:rsidR="008C2CFE" w:rsidRDefault="008C2CFE" w:rsidP="008C2CFE">
      <w:pPr>
        <w:pStyle w:val="ListParagraph"/>
        <w:widowControl w:val="0"/>
        <w:numPr>
          <w:ilvl w:val="0"/>
          <w:numId w:val="37"/>
        </w:numPr>
        <w:tabs>
          <w:tab w:val="left" w:pos="774"/>
        </w:tabs>
        <w:autoSpaceDE w:val="0"/>
        <w:autoSpaceDN w:val="0"/>
        <w:spacing w:before="1"/>
        <w:ind w:right="39"/>
        <w:contextualSpacing w:val="0"/>
        <w:jc w:val="both"/>
      </w:pPr>
      <w:r>
        <w:t xml:space="preserve">Konsumen melakukan pembelian dan mengonsumsi produk atau jasa </w:t>
      </w:r>
      <w:r>
        <w:rPr>
          <w:spacing w:val="-2"/>
        </w:rPr>
        <w:t>tersebut.</w:t>
      </w:r>
    </w:p>
    <w:p w:rsidR="008C2CFE" w:rsidRDefault="008C2CFE" w:rsidP="009D1307">
      <w:pPr>
        <w:pStyle w:val="BodyText"/>
        <w:spacing w:before="98" w:line="240" w:lineRule="auto"/>
        <w:ind w:left="414" w:right="38" w:firstLine="359"/>
      </w:pPr>
      <w:r>
        <w:t xml:space="preserve">Menimbang keputusan berdasarkan kesesuaian nilai dapat dilakukan konsumen dengan mengetahui harga produk. Menurut Kotler danArmstrong (2018;308), harga adalah sejumlah uang yang ditukarkan untuk sebuah produk atau jasa. Sedangkan </w:t>
      </w:r>
      <w:r>
        <w:rPr>
          <w:color w:val="0D0D0D"/>
        </w:rPr>
        <w:t>menurut Schiffman danKanuk</w:t>
      </w:r>
      <w:r w:rsidR="009D1307">
        <w:rPr>
          <w:color w:val="0D0D0D"/>
        </w:rPr>
        <w:t xml:space="preserve"> </w:t>
      </w:r>
      <w:r>
        <w:rPr>
          <w:color w:val="0D0D0D"/>
          <w:spacing w:val="-4"/>
        </w:rPr>
        <w:t>dalam</w:t>
      </w:r>
      <w:r w:rsidR="009D1307">
        <w:t xml:space="preserve"> </w:t>
      </w:r>
      <w:r>
        <w:rPr>
          <w:color w:val="0D0D0D"/>
        </w:rPr>
        <w:t xml:space="preserve">(Rifa’I </w:t>
      </w:r>
      <w:r>
        <w:rPr>
          <w:i/>
          <w:color w:val="0D0D0D"/>
        </w:rPr>
        <w:t>et al.</w:t>
      </w:r>
      <w:r>
        <w:rPr>
          <w:color w:val="0D0D0D"/>
        </w:rPr>
        <w:t>, 2020) menyatakan bahwa persepsi harga merupakan suatu proses seseorang individu dalam menyeleksi, mengorganisasikan,danmenterjemahkan stimulus informasi yang datang menjadi suatu gambaran yang menyeluruh.</w:t>
      </w:r>
    </w:p>
    <w:p w:rsidR="008C2CFE" w:rsidRDefault="008C2CFE" w:rsidP="008C2CFE">
      <w:pPr>
        <w:pStyle w:val="BodyText"/>
        <w:spacing w:line="240" w:lineRule="auto"/>
        <w:ind w:left="414" w:right="136" w:firstLine="360"/>
      </w:pPr>
      <w:r>
        <w:rPr>
          <w:color w:val="0D0D0D"/>
        </w:rPr>
        <w:t>Persepsi harga ialah bagaimana cara konsumen melihat harga sebagai harga yang tinggi, rendahdan adil. Menurut Kotlerdalam(LarikaandEkowati,2020) indikator harga yaitu keterjangkauan harga, kesesuaian harga dengan kualitas produk,daya</w:t>
      </w:r>
      <w:r w:rsidR="009D1307">
        <w:rPr>
          <w:color w:val="0D0D0D"/>
        </w:rPr>
        <w:t xml:space="preserve"> </w:t>
      </w:r>
      <w:r>
        <w:rPr>
          <w:color w:val="0D0D0D"/>
        </w:rPr>
        <w:t>saing</w:t>
      </w:r>
      <w:r w:rsidR="009D1307">
        <w:rPr>
          <w:color w:val="0D0D0D"/>
        </w:rPr>
        <w:t xml:space="preserve"> </w:t>
      </w:r>
      <w:r>
        <w:rPr>
          <w:color w:val="0D0D0D"/>
        </w:rPr>
        <w:t>harga,dan</w:t>
      </w:r>
      <w:r w:rsidR="009D1307">
        <w:rPr>
          <w:color w:val="0D0D0D"/>
        </w:rPr>
        <w:t xml:space="preserve"> </w:t>
      </w:r>
      <w:r>
        <w:rPr>
          <w:color w:val="0D0D0D"/>
        </w:rPr>
        <w:t>kesesuaian harga dengan manfaat.</w:t>
      </w:r>
    </w:p>
    <w:p w:rsidR="008C2CFE" w:rsidRDefault="008C2CFE" w:rsidP="008C2CFE">
      <w:pPr>
        <w:pStyle w:val="BodyText"/>
        <w:spacing w:before="1" w:line="240" w:lineRule="auto"/>
        <w:ind w:left="414" w:right="136" w:firstLine="360"/>
      </w:pPr>
      <w:r>
        <w:t xml:space="preserve">Pada proses pembuatan keputusan konsumen juga dapat mencari informasi terkait produk dan jasa melalui berbagai halsalahsatunyapendapatterkaitproduk pada media sosial atau bahwa </w:t>
      </w:r>
      <w:r>
        <w:rPr>
          <w:i/>
        </w:rPr>
        <w:t xml:space="preserve">Electronic Word of Mouth </w:t>
      </w:r>
      <w:r>
        <w:t>(eWOM).</w:t>
      </w:r>
    </w:p>
    <w:p w:rsidR="008C2CFE" w:rsidRDefault="008C2CFE" w:rsidP="008C2CFE">
      <w:pPr>
        <w:pStyle w:val="BodyText"/>
        <w:spacing w:line="240" w:lineRule="auto"/>
        <w:ind w:left="414" w:right="136" w:firstLine="360"/>
      </w:pPr>
      <w:r>
        <w:rPr>
          <w:i/>
        </w:rPr>
        <w:t xml:space="preserve">Electronic word of mouth </w:t>
      </w:r>
      <w:r>
        <w:t>adalah pernyataan yang dibuat oleh calon atau mantan konsumen berdasarkan pengalaman positif, netral ataupun negatif mengenai suatu produk, layanan, merek atau perusahaan yang dibuat dan disebarkan melalui media sosial.</w:t>
      </w:r>
    </w:p>
    <w:p w:rsidR="008C2CFE" w:rsidRDefault="008C2CFE" w:rsidP="008C2CFE">
      <w:pPr>
        <w:pStyle w:val="BodyText"/>
        <w:spacing w:line="240" w:lineRule="auto"/>
        <w:ind w:left="414" w:right="136" w:firstLine="360"/>
      </w:pPr>
      <w:r>
        <w:rPr>
          <w:i/>
        </w:rPr>
        <w:t xml:space="preserve">Electronic Word of Mouth </w:t>
      </w:r>
      <w:r>
        <w:t xml:space="preserve">(eWOM) juga sering disebut dengan pemasaran viral yang menular seperti virus dengan cepatdari mulut ke mulut atau dari klik mouse ke klik mouse </w:t>
      </w:r>
      <w:r>
        <w:lastRenderedPageBreak/>
        <w:t>berikutnya dalam bentuk tulisan,gambar dan video yang disebarluaskan secara online (Ayesha et al., 2022).</w:t>
      </w:r>
    </w:p>
    <w:p w:rsidR="008C2CFE" w:rsidRDefault="008C2CFE" w:rsidP="008C2CFE">
      <w:pPr>
        <w:pStyle w:val="BodyText"/>
        <w:spacing w:line="240" w:lineRule="auto"/>
        <w:ind w:left="414" w:right="136" w:firstLine="360"/>
      </w:pPr>
    </w:p>
    <w:p w:rsidR="008C2CFE" w:rsidRPr="003B346C" w:rsidRDefault="008C2CFE" w:rsidP="008C2CFE">
      <w:pPr>
        <w:jc w:val="both"/>
        <w:rPr>
          <w:b/>
        </w:rPr>
      </w:pPr>
    </w:p>
    <w:p w:rsidR="008C2CFE" w:rsidRPr="006300C0" w:rsidRDefault="008C2CFE" w:rsidP="009D1307">
      <w:pPr>
        <w:ind w:left="426" w:hanging="142"/>
        <w:jc w:val="both"/>
        <w:rPr>
          <w:b/>
          <w:lang w:val="en-US"/>
        </w:rPr>
      </w:pPr>
      <w:r w:rsidRPr="003B346C">
        <w:rPr>
          <w:b/>
        </w:rPr>
        <w:t>METODE</w:t>
      </w:r>
      <w:r>
        <w:rPr>
          <w:b/>
          <w:lang w:val="en-US"/>
        </w:rPr>
        <w:t xml:space="preserve"> PENELITIAN</w:t>
      </w:r>
    </w:p>
    <w:p w:rsidR="008C2CFE" w:rsidRDefault="008C2CFE" w:rsidP="008C2CFE">
      <w:pPr>
        <w:pStyle w:val="BodyText"/>
        <w:spacing w:before="101" w:line="240" w:lineRule="auto"/>
        <w:ind w:left="286" w:right="138" w:firstLine="720"/>
      </w:pPr>
      <w:r>
        <w:t xml:space="preserve">Penelitian ini menggunakan metode kuantitatif dengan analisis regresi. Partisipan penelitian ini adalah konsumendi Krema Koffie Pekanbaru yang diambil melalui metode </w:t>
      </w:r>
      <w:r>
        <w:rPr>
          <w:i/>
        </w:rPr>
        <w:t xml:space="preserve">accidental sampling </w:t>
      </w:r>
      <w:r>
        <w:t>sebanyak 100 orang. Partisipan penelitian ini terdiri atas 44 orang (44%) laki-laki dan 56 orang (56%) perempuan. Rentang usia partisipan</w:t>
      </w:r>
      <w:r w:rsidR="009D1307">
        <w:t xml:space="preserve"> </w:t>
      </w:r>
      <w:r>
        <w:t>penelitian</w:t>
      </w:r>
      <w:r w:rsidR="009D1307">
        <w:t xml:space="preserve"> </w:t>
      </w:r>
      <w:r>
        <w:t>berada</w:t>
      </w:r>
      <w:r w:rsidR="009D1307">
        <w:t xml:space="preserve"> </w:t>
      </w:r>
      <w:r>
        <w:t>pada</w:t>
      </w:r>
      <w:r w:rsidR="009D1307">
        <w:t xml:space="preserve"> </w:t>
      </w:r>
      <w:r>
        <w:t xml:space="preserve">usia18-35 </w:t>
      </w:r>
      <w:r>
        <w:rPr>
          <w:spacing w:val="-2"/>
        </w:rPr>
        <w:t>tahun.</w:t>
      </w:r>
    </w:p>
    <w:p w:rsidR="008C2CFE" w:rsidRDefault="008C2CFE" w:rsidP="008C2CFE">
      <w:pPr>
        <w:ind w:left="143"/>
        <w:jc w:val="both"/>
      </w:pPr>
    </w:p>
    <w:p w:rsidR="008C2CFE" w:rsidRDefault="008C2CFE" w:rsidP="008C2CFE">
      <w:pPr>
        <w:pStyle w:val="BodyText"/>
        <w:spacing w:line="240" w:lineRule="auto"/>
        <w:ind w:left="286" w:right="38" w:firstLine="719"/>
      </w:pPr>
      <w:r>
        <w:t xml:space="preserve">Penelitian dilakukan dengan menggunakan kuisioner melalui </w:t>
      </w:r>
      <w:r>
        <w:rPr>
          <w:i/>
        </w:rPr>
        <w:t xml:space="preserve">google form </w:t>
      </w:r>
      <w:r>
        <w:t xml:space="preserve">serta wawancara untuk memperdalam informasi terkait penelitian. Variabel </w:t>
      </w:r>
      <w:r>
        <w:rPr>
          <w:i/>
        </w:rPr>
        <w:t xml:space="preserve">Electronic Word of Mouth, </w:t>
      </w:r>
      <w:r>
        <w:t>Persepsi Harga, dan Keputusan Pembelian menggunakan skala pengukuran jenis likert. Ketiga variabel menggunakan lima kategori pilihan jawaban yakni , “Sangat Setuju”, “Setuju”, “Netral”, “Tidak Setuju”, dan “Sangat Tidak Setuju”. Peneliti melakukan uji validitas terhadap skala yang digunakan. Secara keseluruhan,itemmemilikinilair</w:t>
      </w:r>
      <w:r>
        <w:rPr>
          <w:spacing w:val="-2"/>
        </w:rPr>
        <w:t>hitung</w:t>
      </w:r>
      <w:r>
        <w:t xml:space="preserve"> &gt; r tabel yakni 0,197 yang berarti kuisioner tersebut valid. Selanjutnya peneliti melakukan uji reliabilitas pada kuisioner penelitian.</w:t>
      </w:r>
    </w:p>
    <w:p w:rsidR="008C2CFE" w:rsidRDefault="008C2CFE" w:rsidP="008C2CFE">
      <w:pPr>
        <w:pStyle w:val="BodyText"/>
        <w:spacing w:before="1" w:line="240" w:lineRule="auto"/>
        <w:ind w:left="143" w:right="38"/>
      </w:pPr>
    </w:p>
    <w:p w:rsidR="008C2CFE" w:rsidRPr="008B59AB" w:rsidRDefault="008C2CFE" w:rsidP="008C2CFE">
      <w:pPr>
        <w:ind w:left="103" w:right="4"/>
        <w:jc w:val="center"/>
        <w:rPr>
          <w:b/>
          <w:vertAlign w:val="superscript"/>
        </w:rPr>
      </w:pPr>
      <w:r w:rsidRPr="008B59AB">
        <w:rPr>
          <w:b/>
          <w:vertAlign w:val="superscript"/>
        </w:rPr>
        <w:t>Tabel</w:t>
      </w:r>
      <w:r w:rsidRPr="008B59AB">
        <w:rPr>
          <w:b/>
          <w:spacing w:val="-10"/>
          <w:vertAlign w:val="superscript"/>
        </w:rPr>
        <w:t>2</w:t>
      </w:r>
    </w:p>
    <w:p w:rsidR="008C2CFE" w:rsidRDefault="008C2CFE" w:rsidP="008C2CFE">
      <w:pPr>
        <w:pStyle w:val="Heading2"/>
        <w:spacing w:before="0"/>
        <w:ind w:left="103" w:right="1"/>
        <w:jc w:val="center"/>
        <w:rPr>
          <w:rFonts w:ascii="Times New Roman" w:hAnsi="Times New Roman" w:cs="Times New Roman"/>
          <w:i w:val="0"/>
          <w:spacing w:val="-2"/>
          <w:sz w:val="24"/>
          <w:szCs w:val="24"/>
          <w:vertAlign w:val="superscript"/>
        </w:rPr>
      </w:pPr>
      <w:r w:rsidRPr="008B59AB">
        <w:rPr>
          <w:rFonts w:ascii="Times New Roman" w:hAnsi="Times New Roman" w:cs="Times New Roman"/>
          <w:i w:val="0"/>
          <w:sz w:val="24"/>
          <w:szCs w:val="24"/>
          <w:vertAlign w:val="superscript"/>
        </w:rPr>
        <w:t>Hasil</w:t>
      </w:r>
      <w:r>
        <w:rPr>
          <w:rFonts w:ascii="Times New Roman" w:hAnsi="Times New Roman" w:cs="Times New Roman"/>
          <w:i w:val="0"/>
          <w:sz w:val="24"/>
          <w:szCs w:val="24"/>
          <w:vertAlign w:val="superscript"/>
        </w:rPr>
        <w:t xml:space="preserve"> </w:t>
      </w:r>
      <w:r w:rsidRPr="008B59AB">
        <w:rPr>
          <w:rFonts w:ascii="Times New Roman" w:hAnsi="Times New Roman" w:cs="Times New Roman"/>
          <w:i w:val="0"/>
          <w:sz w:val="24"/>
          <w:szCs w:val="24"/>
          <w:vertAlign w:val="superscript"/>
        </w:rPr>
        <w:t xml:space="preserve">Uji </w:t>
      </w:r>
      <w:r w:rsidRPr="008B59AB">
        <w:rPr>
          <w:rFonts w:ascii="Times New Roman" w:hAnsi="Times New Roman" w:cs="Times New Roman"/>
          <w:i w:val="0"/>
          <w:spacing w:val="-2"/>
          <w:sz w:val="24"/>
          <w:szCs w:val="24"/>
          <w:vertAlign w:val="superscript"/>
        </w:rPr>
        <w:t>Reliabilitas</w:t>
      </w:r>
    </w:p>
    <w:p w:rsidR="008C2CFE" w:rsidRDefault="008C2CFE" w:rsidP="008C2CFE"/>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5"/>
        <w:gridCol w:w="1403"/>
        <w:gridCol w:w="792"/>
      </w:tblGrid>
      <w:tr w:rsidR="008C2CFE" w:rsidTr="00354B35">
        <w:trPr>
          <w:trHeight w:val="339"/>
        </w:trPr>
        <w:tc>
          <w:tcPr>
            <w:tcW w:w="1665" w:type="dxa"/>
          </w:tcPr>
          <w:p w:rsidR="008C2CFE" w:rsidRDefault="008C2CFE" w:rsidP="00354B35">
            <w:pPr>
              <w:pStyle w:val="TableParagraph"/>
              <w:rPr>
                <w:rFonts w:ascii="Times New Roman"/>
                <w:b/>
                <w:sz w:val="20"/>
              </w:rPr>
            </w:pPr>
          </w:p>
          <w:p w:rsidR="008C2CFE" w:rsidRDefault="008C2CFE" w:rsidP="00354B35">
            <w:pPr>
              <w:pStyle w:val="TableParagraph"/>
              <w:ind w:left="9"/>
              <w:jc w:val="center"/>
              <w:rPr>
                <w:rFonts w:ascii="Times New Roman"/>
                <w:b/>
                <w:sz w:val="20"/>
              </w:rPr>
            </w:pPr>
            <w:r>
              <w:rPr>
                <w:rFonts w:ascii="Times New Roman"/>
                <w:b/>
                <w:spacing w:val="-2"/>
                <w:sz w:val="20"/>
              </w:rPr>
              <w:t>Variabel</w:t>
            </w:r>
          </w:p>
        </w:tc>
        <w:tc>
          <w:tcPr>
            <w:tcW w:w="1403" w:type="dxa"/>
          </w:tcPr>
          <w:p w:rsidR="008C2CFE" w:rsidRDefault="008C2CFE" w:rsidP="00354B35">
            <w:pPr>
              <w:pStyle w:val="TableParagraph"/>
              <w:spacing w:line="230" w:lineRule="atLeast"/>
              <w:ind w:left="286" w:right="275" w:firstLine="2"/>
              <w:jc w:val="center"/>
              <w:rPr>
                <w:rFonts w:ascii="Times New Roman" w:hAnsi="Times New Roman"/>
                <w:b/>
                <w:sz w:val="20"/>
              </w:rPr>
            </w:pPr>
            <w:r>
              <w:rPr>
                <w:rFonts w:ascii="Times New Roman" w:hAnsi="Times New Roman"/>
                <w:b/>
                <w:spacing w:val="-2"/>
                <w:sz w:val="20"/>
              </w:rPr>
              <w:t>Nilai Cronbach’s Alpha</w:t>
            </w:r>
          </w:p>
        </w:tc>
        <w:tc>
          <w:tcPr>
            <w:tcW w:w="792" w:type="dxa"/>
          </w:tcPr>
          <w:p w:rsidR="008C2CFE" w:rsidRDefault="008C2CFE" w:rsidP="00354B35">
            <w:pPr>
              <w:pStyle w:val="TableParagraph"/>
              <w:spacing w:before="115"/>
              <w:ind w:left="230" w:right="139" w:hanging="84"/>
              <w:rPr>
                <w:rFonts w:ascii="Times New Roman"/>
                <w:b/>
                <w:sz w:val="20"/>
              </w:rPr>
            </w:pPr>
            <w:r>
              <w:rPr>
                <w:rFonts w:ascii="Times New Roman"/>
                <w:b/>
                <w:spacing w:val="-2"/>
                <w:sz w:val="20"/>
              </w:rPr>
              <w:t xml:space="preserve">Ketera </w:t>
            </w:r>
            <w:r>
              <w:rPr>
                <w:rFonts w:ascii="Times New Roman"/>
                <w:b/>
                <w:spacing w:val="-4"/>
                <w:sz w:val="20"/>
              </w:rPr>
              <w:t>ngan</w:t>
            </w:r>
          </w:p>
        </w:tc>
      </w:tr>
      <w:tr w:rsidR="008C2CFE" w:rsidTr="00354B35">
        <w:trPr>
          <w:trHeight w:val="225"/>
        </w:trPr>
        <w:tc>
          <w:tcPr>
            <w:tcW w:w="1665" w:type="dxa"/>
          </w:tcPr>
          <w:p w:rsidR="008C2CFE" w:rsidRDefault="008C2CFE" w:rsidP="00354B35">
            <w:pPr>
              <w:pStyle w:val="TableParagraph"/>
              <w:spacing w:line="228" w:lineRule="exact"/>
              <w:ind w:left="467" w:hanging="286"/>
              <w:rPr>
                <w:rFonts w:ascii="Times New Roman"/>
                <w:sz w:val="20"/>
              </w:rPr>
            </w:pPr>
            <w:r>
              <w:rPr>
                <w:rFonts w:ascii="Times New Roman"/>
                <w:i/>
                <w:sz w:val="20"/>
              </w:rPr>
              <w:t xml:space="preserve">Electronicwordof mouth </w:t>
            </w:r>
            <w:r>
              <w:rPr>
                <w:rFonts w:ascii="Times New Roman"/>
                <w:sz w:val="20"/>
              </w:rPr>
              <w:t>(X1)</w:t>
            </w:r>
          </w:p>
        </w:tc>
        <w:tc>
          <w:tcPr>
            <w:tcW w:w="1403" w:type="dxa"/>
          </w:tcPr>
          <w:p w:rsidR="008C2CFE" w:rsidRDefault="008C2CFE" w:rsidP="00354B35">
            <w:pPr>
              <w:pStyle w:val="TableParagraph"/>
              <w:spacing w:before="116"/>
              <w:ind w:left="9"/>
              <w:jc w:val="center"/>
              <w:rPr>
                <w:rFonts w:ascii="Times New Roman"/>
                <w:sz w:val="20"/>
              </w:rPr>
            </w:pPr>
            <w:r>
              <w:rPr>
                <w:rFonts w:ascii="Times New Roman"/>
                <w:spacing w:val="-2"/>
                <w:sz w:val="20"/>
              </w:rPr>
              <w:t>0,799</w:t>
            </w:r>
          </w:p>
        </w:tc>
        <w:tc>
          <w:tcPr>
            <w:tcW w:w="792" w:type="dxa"/>
          </w:tcPr>
          <w:p w:rsidR="008C2CFE" w:rsidRDefault="008C2CFE" w:rsidP="00354B35">
            <w:pPr>
              <w:pStyle w:val="TableParagraph"/>
              <w:spacing w:before="116"/>
              <w:ind w:left="4"/>
              <w:jc w:val="center"/>
              <w:rPr>
                <w:rFonts w:ascii="Times New Roman"/>
                <w:sz w:val="20"/>
              </w:rPr>
            </w:pPr>
            <w:r>
              <w:rPr>
                <w:rFonts w:ascii="Times New Roman"/>
                <w:spacing w:val="-2"/>
                <w:sz w:val="20"/>
              </w:rPr>
              <w:t>Reliabel</w:t>
            </w:r>
          </w:p>
        </w:tc>
      </w:tr>
      <w:tr w:rsidR="008C2CFE" w:rsidTr="00354B35">
        <w:trPr>
          <w:trHeight w:val="148"/>
        </w:trPr>
        <w:tc>
          <w:tcPr>
            <w:tcW w:w="1665" w:type="dxa"/>
          </w:tcPr>
          <w:p w:rsidR="008C2CFE" w:rsidRDefault="008C2CFE" w:rsidP="00354B35">
            <w:pPr>
              <w:pStyle w:val="TableParagraph"/>
              <w:spacing w:before="36"/>
              <w:ind w:left="9"/>
              <w:jc w:val="center"/>
              <w:rPr>
                <w:rFonts w:ascii="Times New Roman"/>
                <w:sz w:val="20"/>
              </w:rPr>
            </w:pPr>
            <w:r>
              <w:rPr>
                <w:rFonts w:ascii="Times New Roman"/>
                <w:sz w:val="20"/>
              </w:rPr>
              <w:t>PersepsiHarga</w:t>
            </w:r>
            <w:r>
              <w:rPr>
                <w:rFonts w:ascii="Times New Roman"/>
                <w:spacing w:val="-4"/>
                <w:sz w:val="20"/>
              </w:rPr>
              <w:t>(X2)</w:t>
            </w:r>
          </w:p>
        </w:tc>
        <w:tc>
          <w:tcPr>
            <w:tcW w:w="1403" w:type="dxa"/>
          </w:tcPr>
          <w:p w:rsidR="008C2CFE" w:rsidRDefault="008C2CFE" w:rsidP="00354B35">
            <w:pPr>
              <w:pStyle w:val="TableParagraph"/>
              <w:spacing w:before="36"/>
              <w:ind w:left="9"/>
              <w:jc w:val="center"/>
              <w:rPr>
                <w:rFonts w:ascii="Times New Roman"/>
                <w:sz w:val="20"/>
              </w:rPr>
            </w:pPr>
            <w:r>
              <w:rPr>
                <w:rFonts w:ascii="Times New Roman"/>
                <w:spacing w:val="-2"/>
                <w:sz w:val="20"/>
              </w:rPr>
              <w:t>0,840</w:t>
            </w:r>
          </w:p>
        </w:tc>
        <w:tc>
          <w:tcPr>
            <w:tcW w:w="792" w:type="dxa"/>
          </w:tcPr>
          <w:p w:rsidR="008C2CFE" w:rsidRDefault="008C2CFE" w:rsidP="00354B35">
            <w:pPr>
              <w:pStyle w:val="TableParagraph"/>
              <w:spacing w:before="36"/>
              <w:ind w:left="4"/>
              <w:jc w:val="center"/>
              <w:rPr>
                <w:rFonts w:ascii="Times New Roman"/>
                <w:sz w:val="20"/>
              </w:rPr>
            </w:pPr>
            <w:r>
              <w:rPr>
                <w:rFonts w:ascii="Times New Roman"/>
                <w:spacing w:val="-2"/>
                <w:sz w:val="20"/>
              </w:rPr>
              <w:t>Reliabel</w:t>
            </w:r>
          </w:p>
        </w:tc>
      </w:tr>
      <w:tr w:rsidR="008C2CFE" w:rsidTr="00354B35">
        <w:trPr>
          <w:trHeight w:val="226"/>
        </w:trPr>
        <w:tc>
          <w:tcPr>
            <w:tcW w:w="1665" w:type="dxa"/>
          </w:tcPr>
          <w:p w:rsidR="008C2CFE" w:rsidRDefault="008C2CFE" w:rsidP="00354B35">
            <w:pPr>
              <w:pStyle w:val="TableParagraph"/>
              <w:spacing w:line="228" w:lineRule="exact"/>
              <w:ind w:left="347" w:right="331" w:firstLine="155"/>
              <w:rPr>
                <w:rFonts w:ascii="Times New Roman"/>
                <w:sz w:val="20"/>
              </w:rPr>
            </w:pPr>
            <w:r>
              <w:rPr>
                <w:rFonts w:ascii="Times New Roman"/>
                <w:spacing w:val="-2"/>
                <w:sz w:val="20"/>
              </w:rPr>
              <w:lastRenderedPageBreak/>
              <w:t xml:space="preserve">Keputusan </w:t>
            </w:r>
            <w:r>
              <w:rPr>
                <w:rFonts w:ascii="Times New Roman"/>
                <w:sz w:val="20"/>
              </w:rPr>
              <w:t>Pembelian(Y)</w:t>
            </w:r>
          </w:p>
        </w:tc>
        <w:tc>
          <w:tcPr>
            <w:tcW w:w="1403" w:type="dxa"/>
          </w:tcPr>
          <w:p w:rsidR="008C2CFE" w:rsidRDefault="008C2CFE" w:rsidP="00354B35">
            <w:pPr>
              <w:pStyle w:val="TableParagraph"/>
              <w:spacing w:before="115"/>
              <w:ind w:left="9"/>
              <w:jc w:val="center"/>
              <w:rPr>
                <w:rFonts w:ascii="Times New Roman"/>
                <w:sz w:val="20"/>
              </w:rPr>
            </w:pPr>
            <w:r>
              <w:rPr>
                <w:rFonts w:ascii="Times New Roman"/>
                <w:spacing w:val="-2"/>
                <w:sz w:val="20"/>
              </w:rPr>
              <w:t>0,693</w:t>
            </w:r>
          </w:p>
        </w:tc>
        <w:tc>
          <w:tcPr>
            <w:tcW w:w="792" w:type="dxa"/>
          </w:tcPr>
          <w:p w:rsidR="008C2CFE" w:rsidRDefault="008C2CFE" w:rsidP="00354B35">
            <w:pPr>
              <w:pStyle w:val="TableParagraph"/>
              <w:spacing w:before="115"/>
              <w:ind w:left="4"/>
              <w:jc w:val="center"/>
              <w:rPr>
                <w:rFonts w:ascii="Times New Roman"/>
                <w:sz w:val="20"/>
              </w:rPr>
            </w:pPr>
            <w:r>
              <w:rPr>
                <w:rFonts w:ascii="Times New Roman"/>
                <w:spacing w:val="-2"/>
                <w:sz w:val="20"/>
              </w:rPr>
              <w:t>Reliabel</w:t>
            </w:r>
          </w:p>
        </w:tc>
      </w:tr>
    </w:tbl>
    <w:p w:rsidR="008C2CFE" w:rsidRPr="008B59AB" w:rsidRDefault="008C2CFE" w:rsidP="008C2CFE"/>
    <w:p w:rsidR="008C2CFE" w:rsidRDefault="008C2CFE" w:rsidP="008C2CFE">
      <w:pPr>
        <w:pStyle w:val="BodyText"/>
        <w:spacing w:before="99" w:line="240" w:lineRule="auto"/>
        <w:ind w:left="143" w:right="38" w:firstLine="719"/>
      </w:pPr>
      <w:r>
        <w:t xml:space="preserve">Dapat disimpulkan bahwa semua variabel adalah reliabel karena nilai </w:t>
      </w:r>
      <w:r>
        <w:rPr>
          <w:i/>
        </w:rPr>
        <w:t>Cronbach’sAlpha</w:t>
      </w:r>
      <w:r>
        <w:t>lebihdari0,60.Dengan demikian semua indikator yang ada pada kuesioner yaitu indikator dari variabel dinyatakan reliabel atau dapat dipercaya sebagai alat ukur variabel.</w:t>
      </w:r>
    </w:p>
    <w:p w:rsidR="008C2CFE" w:rsidRPr="003B346C" w:rsidRDefault="008C2CFE" w:rsidP="008C2CFE">
      <w:pPr>
        <w:jc w:val="both"/>
      </w:pPr>
    </w:p>
    <w:p w:rsidR="008C2CFE" w:rsidRDefault="008C2CFE" w:rsidP="009D1307">
      <w:pPr>
        <w:ind w:left="142"/>
        <w:jc w:val="both"/>
        <w:rPr>
          <w:b/>
        </w:rPr>
      </w:pPr>
      <w:r w:rsidRPr="003B346C">
        <w:rPr>
          <w:b/>
        </w:rPr>
        <w:t xml:space="preserve">HASIL </w:t>
      </w:r>
      <w:r>
        <w:rPr>
          <w:b/>
          <w:lang w:val="en-US"/>
        </w:rPr>
        <w:t>DAN PEMBAHASAN</w:t>
      </w:r>
    </w:p>
    <w:p w:rsidR="008C2CFE" w:rsidRDefault="008C2CFE" w:rsidP="008C2CFE">
      <w:pPr>
        <w:pStyle w:val="BodyText"/>
        <w:spacing w:line="240" w:lineRule="auto"/>
        <w:ind w:left="143" w:right="40" w:firstLine="719"/>
      </w:pPr>
      <w:r>
        <w:t xml:space="preserve">Penelitian ini bertujuan untuk mengetahui pengaruh </w:t>
      </w:r>
      <w:r>
        <w:rPr>
          <w:i/>
        </w:rPr>
        <w:t xml:space="preserve">electronic word of mouth </w:t>
      </w:r>
      <w:r>
        <w:t>dan persepsi harga terhadap keputusan pembelian pada Krema Koffie Pekanbaru. Peneliti lebih dulu melakukan uji normalitas yang dapat dilihat padatabel berikut ini.</w:t>
      </w:r>
    </w:p>
    <w:p w:rsidR="008C2CFE" w:rsidRPr="008B59AB" w:rsidRDefault="008C2CFE" w:rsidP="008C2CFE">
      <w:pPr>
        <w:pStyle w:val="Heading2"/>
        <w:ind w:left="103" w:right="4"/>
        <w:jc w:val="center"/>
        <w:rPr>
          <w:rFonts w:ascii="Times New Roman" w:hAnsi="Times New Roman" w:cs="Times New Roman"/>
          <w:sz w:val="20"/>
          <w:szCs w:val="20"/>
        </w:rPr>
      </w:pPr>
      <w:r w:rsidRPr="008B59AB">
        <w:rPr>
          <w:rFonts w:ascii="Times New Roman" w:hAnsi="Times New Roman" w:cs="Times New Roman"/>
          <w:sz w:val="20"/>
          <w:szCs w:val="20"/>
        </w:rPr>
        <w:t xml:space="preserve">Tabel </w:t>
      </w:r>
      <w:r w:rsidRPr="008B59AB">
        <w:rPr>
          <w:rFonts w:ascii="Times New Roman" w:hAnsi="Times New Roman" w:cs="Times New Roman"/>
          <w:spacing w:val="-10"/>
          <w:sz w:val="20"/>
          <w:szCs w:val="20"/>
        </w:rPr>
        <w:t>3</w:t>
      </w:r>
    </w:p>
    <w:p w:rsidR="008C2CFE" w:rsidRPr="008B59AB" w:rsidRDefault="008C2CFE" w:rsidP="008C2CFE">
      <w:pPr>
        <w:ind w:left="103"/>
        <w:jc w:val="center"/>
        <w:rPr>
          <w:b/>
          <w:sz w:val="20"/>
          <w:szCs w:val="20"/>
        </w:rPr>
      </w:pPr>
      <w:r w:rsidRPr="008B59AB">
        <w:rPr>
          <w:b/>
          <w:sz w:val="20"/>
          <w:szCs w:val="20"/>
        </w:rPr>
        <w:t xml:space="preserve">Hasil Uji </w:t>
      </w:r>
      <w:r w:rsidRPr="008B59AB">
        <w:rPr>
          <w:b/>
          <w:spacing w:val="-2"/>
          <w:sz w:val="20"/>
          <w:szCs w:val="20"/>
        </w:rPr>
        <w:t>Normalitas</w:t>
      </w:r>
    </w:p>
    <w:p w:rsidR="008C2CFE" w:rsidRPr="008B59AB" w:rsidRDefault="008C2CFE" w:rsidP="008C2CFE">
      <w:pPr>
        <w:jc w:val="center"/>
        <w:rPr>
          <w:b/>
          <w:sz w:val="20"/>
          <w:szCs w:val="20"/>
        </w:rPr>
      </w:pPr>
    </w:p>
    <w:tbl>
      <w:tblPr>
        <w:tblW w:w="0" w:type="auto"/>
        <w:tblInd w:w="67" w:type="dxa"/>
        <w:tblLayout w:type="fixed"/>
        <w:tblCellMar>
          <w:left w:w="0" w:type="dxa"/>
          <w:right w:w="0" w:type="dxa"/>
        </w:tblCellMar>
        <w:tblLook w:val="01E0"/>
      </w:tblPr>
      <w:tblGrid>
        <w:gridCol w:w="1798"/>
        <w:gridCol w:w="2465"/>
      </w:tblGrid>
      <w:tr w:rsidR="008C2CFE" w:rsidTr="00354B35">
        <w:trPr>
          <w:trHeight w:val="352"/>
        </w:trPr>
        <w:tc>
          <w:tcPr>
            <w:tcW w:w="1798" w:type="dxa"/>
            <w:tcBorders>
              <w:top w:val="single" w:sz="4" w:space="0" w:color="000000"/>
              <w:bottom w:val="single" w:sz="4" w:space="0" w:color="000000"/>
            </w:tcBorders>
          </w:tcPr>
          <w:p w:rsidR="008C2CFE" w:rsidRDefault="008C2CFE" w:rsidP="00354B35">
            <w:pPr>
              <w:pStyle w:val="TableParagraph"/>
              <w:spacing w:before="37"/>
              <w:ind w:left="2" w:right="89"/>
              <w:jc w:val="center"/>
              <w:rPr>
                <w:rFonts w:ascii="Times New Roman"/>
                <w:b/>
                <w:sz w:val="24"/>
              </w:rPr>
            </w:pPr>
            <w:r>
              <w:rPr>
                <w:rFonts w:ascii="Times New Roman"/>
                <w:b/>
                <w:sz w:val="24"/>
              </w:rPr>
              <w:t xml:space="preserve">Sig. </w:t>
            </w:r>
            <w:r>
              <w:rPr>
                <w:rFonts w:ascii="Times New Roman"/>
                <w:b/>
                <w:spacing w:val="-5"/>
                <w:sz w:val="24"/>
              </w:rPr>
              <w:t>(p)</w:t>
            </w:r>
          </w:p>
        </w:tc>
        <w:tc>
          <w:tcPr>
            <w:tcW w:w="2465" w:type="dxa"/>
            <w:tcBorders>
              <w:top w:val="single" w:sz="4" w:space="0" w:color="000000"/>
              <w:bottom w:val="single" w:sz="4" w:space="0" w:color="000000"/>
            </w:tcBorders>
          </w:tcPr>
          <w:p w:rsidR="008C2CFE" w:rsidRDefault="008C2CFE" w:rsidP="00354B35">
            <w:pPr>
              <w:pStyle w:val="TableParagraph"/>
              <w:spacing w:before="37"/>
              <w:ind w:right="100"/>
              <w:jc w:val="center"/>
              <w:rPr>
                <w:rFonts w:ascii="Times New Roman"/>
                <w:b/>
                <w:sz w:val="24"/>
              </w:rPr>
            </w:pPr>
            <w:r>
              <w:rPr>
                <w:rFonts w:ascii="Times New Roman"/>
                <w:b/>
                <w:spacing w:val="-2"/>
                <w:sz w:val="24"/>
              </w:rPr>
              <w:t>Keterangan</w:t>
            </w:r>
          </w:p>
        </w:tc>
      </w:tr>
      <w:tr w:rsidR="008C2CFE" w:rsidTr="00354B35">
        <w:trPr>
          <w:trHeight w:val="352"/>
        </w:trPr>
        <w:tc>
          <w:tcPr>
            <w:tcW w:w="1798" w:type="dxa"/>
            <w:tcBorders>
              <w:top w:val="single" w:sz="4" w:space="0" w:color="000000"/>
              <w:bottom w:val="single" w:sz="4" w:space="0" w:color="000000"/>
            </w:tcBorders>
          </w:tcPr>
          <w:p w:rsidR="008C2CFE" w:rsidRDefault="008C2CFE" w:rsidP="00354B35">
            <w:pPr>
              <w:pStyle w:val="TableParagraph"/>
              <w:spacing w:before="38"/>
              <w:ind w:right="89"/>
              <w:jc w:val="center"/>
              <w:rPr>
                <w:rFonts w:ascii="Times New Roman"/>
                <w:sz w:val="24"/>
              </w:rPr>
            </w:pPr>
            <w:r>
              <w:rPr>
                <w:rFonts w:ascii="Times New Roman"/>
                <w:spacing w:val="-4"/>
                <w:sz w:val="24"/>
              </w:rPr>
              <w:t>.082</w:t>
            </w:r>
          </w:p>
        </w:tc>
        <w:tc>
          <w:tcPr>
            <w:tcW w:w="2465" w:type="dxa"/>
            <w:tcBorders>
              <w:top w:val="single" w:sz="4" w:space="0" w:color="000000"/>
              <w:bottom w:val="single" w:sz="4" w:space="0" w:color="000000"/>
            </w:tcBorders>
          </w:tcPr>
          <w:p w:rsidR="008C2CFE" w:rsidRDefault="008C2CFE" w:rsidP="00354B35">
            <w:pPr>
              <w:pStyle w:val="TableParagraph"/>
              <w:spacing w:before="38"/>
              <w:ind w:left="6" w:right="100"/>
              <w:jc w:val="center"/>
              <w:rPr>
                <w:rFonts w:ascii="Times New Roman"/>
                <w:sz w:val="24"/>
              </w:rPr>
            </w:pPr>
            <w:r>
              <w:rPr>
                <w:rFonts w:ascii="Times New Roman"/>
                <w:spacing w:val="-2"/>
                <w:sz w:val="24"/>
              </w:rPr>
              <w:t>Normal</w:t>
            </w:r>
          </w:p>
        </w:tc>
      </w:tr>
    </w:tbl>
    <w:p w:rsidR="008C2CFE" w:rsidRDefault="008C2CFE" w:rsidP="008C2CFE">
      <w:pPr>
        <w:jc w:val="both"/>
        <w:rPr>
          <w:b/>
        </w:rPr>
      </w:pPr>
    </w:p>
    <w:p w:rsidR="008C2CFE" w:rsidRDefault="008C2CFE" w:rsidP="009D1307">
      <w:pPr>
        <w:pStyle w:val="BodyText"/>
        <w:spacing w:line="240" w:lineRule="auto"/>
        <w:ind w:left="143" w:right="138" w:firstLine="566"/>
      </w:pPr>
      <w:r>
        <w:t>Berdasarkan pada tabel 3 maka dapat disimpulkan bahwa data tersebut telah berdistribusi normal karena nilai Sig. &gt; α yaitu 0,082 &gt; 0,05, maka model regresi memenuhi asumsi normalitas.</w:t>
      </w:r>
    </w:p>
    <w:p w:rsidR="008C2CFE" w:rsidRDefault="008C2CFE" w:rsidP="008C2CFE">
      <w:pPr>
        <w:pStyle w:val="BodyText"/>
        <w:spacing w:line="240" w:lineRule="auto"/>
        <w:ind w:left="143" w:right="138"/>
      </w:pPr>
    </w:p>
    <w:p w:rsidR="008C2CFE" w:rsidRPr="008B59AB" w:rsidRDefault="008C2CFE" w:rsidP="008C2CFE">
      <w:pPr>
        <w:pStyle w:val="Heading2"/>
        <w:jc w:val="center"/>
        <w:rPr>
          <w:sz w:val="20"/>
          <w:szCs w:val="20"/>
        </w:rPr>
      </w:pPr>
      <w:r w:rsidRPr="008B59AB">
        <w:rPr>
          <w:sz w:val="20"/>
          <w:szCs w:val="20"/>
        </w:rPr>
        <w:t xml:space="preserve">Tabel </w:t>
      </w:r>
      <w:r w:rsidRPr="008B59AB">
        <w:rPr>
          <w:spacing w:val="-10"/>
          <w:sz w:val="20"/>
          <w:szCs w:val="20"/>
        </w:rPr>
        <w:t>4</w:t>
      </w:r>
    </w:p>
    <w:p w:rsidR="008C2CFE" w:rsidRPr="008B59AB" w:rsidRDefault="008C2CFE" w:rsidP="008C2CFE">
      <w:pPr>
        <w:ind w:left="3" w:right="2"/>
        <w:jc w:val="center"/>
        <w:rPr>
          <w:b/>
          <w:sz w:val="20"/>
          <w:szCs w:val="20"/>
        </w:rPr>
      </w:pPr>
      <w:r w:rsidRPr="008B59AB">
        <w:rPr>
          <w:b/>
          <w:sz w:val="20"/>
          <w:szCs w:val="20"/>
        </w:rPr>
        <w:t>Hasil</w:t>
      </w:r>
      <w:r>
        <w:rPr>
          <w:b/>
          <w:sz w:val="20"/>
          <w:szCs w:val="20"/>
        </w:rPr>
        <w:t xml:space="preserve"> </w:t>
      </w:r>
      <w:r w:rsidRPr="008B59AB">
        <w:rPr>
          <w:b/>
          <w:sz w:val="20"/>
          <w:szCs w:val="20"/>
        </w:rPr>
        <w:t>Uji</w:t>
      </w:r>
      <w:r>
        <w:rPr>
          <w:b/>
          <w:sz w:val="20"/>
          <w:szCs w:val="20"/>
        </w:rPr>
        <w:t xml:space="preserve"> </w:t>
      </w:r>
      <w:r w:rsidRPr="008B59AB">
        <w:rPr>
          <w:b/>
          <w:sz w:val="20"/>
          <w:szCs w:val="20"/>
        </w:rPr>
        <w:t>Koefisien</w:t>
      </w:r>
      <w:r>
        <w:rPr>
          <w:b/>
          <w:sz w:val="20"/>
          <w:szCs w:val="20"/>
        </w:rPr>
        <w:t xml:space="preserve"> </w:t>
      </w:r>
      <w:r w:rsidRPr="008B59AB">
        <w:rPr>
          <w:b/>
          <w:spacing w:val="-2"/>
          <w:sz w:val="20"/>
          <w:szCs w:val="20"/>
        </w:rPr>
        <w:t>Regresi</w:t>
      </w:r>
    </w:p>
    <w:p w:rsidR="008C2CFE" w:rsidRPr="008B59AB" w:rsidRDefault="008C2CFE" w:rsidP="008C2CFE">
      <w:pPr>
        <w:jc w:val="center"/>
        <w:rPr>
          <w:b/>
          <w:sz w:val="20"/>
          <w:szCs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751"/>
        <w:gridCol w:w="537"/>
        <w:gridCol w:w="785"/>
        <w:gridCol w:w="813"/>
        <w:gridCol w:w="508"/>
      </w:tblGrid>
      <w:tr w:rsidR="008C2CFE" w:rsidTr="00354B35">
        <w:trPr>
          <w:trHeight w:val="1288"/>
        </w:trPr>
        <w:tc>
          <w:tcPr>
            <w:tcW w:w="725" w:type="dxa"/>
            <w:vMerge w:val="restart"/>
          </w:tcPr>
          <w:p w:rsidR="008C2CFE" w:rsidRDefault="008C2CFE" w:rsidP="00354B35">
            <w:pPr>
              <w:pStyle w:val="TableParagraph"/>
              <w:spacing w:before="109"/>
              <w:ind w:left="117"/>
              <w:rPr>
                <w:sz w:val="18"/>
              </w:rPr>
            </w:pPr>
            <w:r>
              <w:rPr>
                <w:color w:val="24485F"/>
                <w:spacing w:val="-2"/>
                <w:sz w:val="18"/>
              </w:rPr>
              <w:t>Model</w:t>
            </w:r>
          </w:p>
        </w:tc>
        <w:tc>
          <w:tcPr>
            <w:tcW w:w="1288" w:type="dxa"/>
            <w:gridSpan w:val="2"/>
          </w:tcPr>
          <w:p w:rsidR="008C2CFE" w:rsidRDefault="008C2CFE" w:rsidP="00354B35">
            <w:pPr>
              <w:pStyle w:val="TableParagraph"/>
              <w:spacing w:before="109"/>
              <w:ind w:left="172" w:right="3" w:hanging="161"/>
              <w:rPr>
                <w:sz w:val="18"/>
              </w:rPr>
            </w:pPr>
            <w:r>
              <w:rPr>
                <w:color w:val="24485F"/>
                <w:spacing w:val="-2"/>
                <w:sz w:val="18"/>
              </w:rPr>
              <w:t>Unstandardized Coefficients</w:t>
            </w:r>
          </w:p>
        </w:tc>
        <w:tc>
          <w:tcPr>
            <w:tcW w:w="785" w:type="dxa"/>
          </w:tcPr>
          <w:p w:rsidR="008C2CFE" w:rsidRDefault="008C2CFE" w:rsidP="00354B35">
            <w:pPr>
              <w:pStyle w:val="TableParagraph"/>
              <w:spacing w:before="87" w:line="374" w:lineRule="auto"/>
              <w:ind w:right="77"/>
              <w:jc w:val="center"/>
              <w:rPr>
                <w:sz w:val="18"/>
              </w:rPr>
            </w:pPr>
            <w:r>
              <w:rPr>
                <w:color w:val="24485F"/>
                <w:spacing w:val="-2"/>
                <w:sz w:val="18"/>
              </w:rPr>
              <w:t>Standar dized Coeffici</w:t>
            </w:r>
          </w:p>
          <w:p w:rsidR="008C2CFE" w:rsidRDefault="008C2CFE" w:rsidP="00354B35">
            <w:pPr>
              <w:pStyle w:val="TableParagraph"/>
              <w:spacing w:line="206" w:lineRule="exact"/>
              <w:ind w:left="2" w:right="77"/>
              <w:jc w:val="center"/>
              <w:rPr>
                <w:sz w:val="18"/>
              </w:rPr>
            </w:pPr>
            <w:r>
              <w:rPr>
                <w:color w:val="24485F"/>
                <w:spacing w:val="-4"/>
                <w:sz w:val="18"/>
              </w:rPr>
              <w:t>ents</w:t>
            </w:r>
          </w:p>
        </w:tc>
        <w:tc>
          <w:tcPr>
            <w:tcW w:w="813" w:type="dxa"/>
            <w:vMerge w:val="restart"/>
          </w:tcPr>
          <w:p w:rsidR="008C2CFE" w:rsidRDefault="008C2CFE" w:rsidP="00354B35">
            <w:pPr>
              <w:pStyle w:val="TableParagraph"/>
              <w:spacing w:before="109"/>
              <w:ind w:left="94" w:right="83"/>
              <w:jc w:val="center"/>
              <w:rPr>
                <w:sz w:val="18"/>
              </w:rPr>
            </w:pPr>
            <w:r>
              <w:rPr>
                <w:color w:val="24485F"/>
                <w:spacing w:val="-10"/>
                <w:sz w:val="18"/>
              </w:rPr>
              <w:t>t</w:t>
            </w:r>
          </w:p>
        </w:tc>
        <w:tc>
          <w:tcPr>
            <w:tcW w:w="508" w:type="dxa"/>
            <w:vMerge w:val="restart"/>
          </w:tcPr>
          <w:p w:rsidR="008C2CFE" w:rsidRDefault="008C2CFE" w:rsidP="00354B35">
            <w:pPr>
              <w:pStyle w:val="TableParagraph"/>
              <w:spacing w:before="109"/>
              <w:ind w:left="22"/>
              <w:rPr>
                <w:sz w:val="18"/>
              </w:rPr>
            </w:pPr>
            <w:r>
              <w:rPr>
                <w:color w:val="24485F"/>
                <w:spacing w:val="-4"/>
                <w:sz w:val="18"/>
              </w:rPr>
              <w:t>Sig.</w:t>
            </w:r>
          </w:p>
        </w:tc>
      </w:tr>
      <w:tr w:rsidR="008C2CFE" w:rsidTr="00354B35">
        <w:trPr>
          <w:trHeight w:val="486"/>
        </w:trPr>
        <w:tc>
          <w:tcPr>
            <w:tcW w:w="725" w:type="dxa"/>
            <w:vMerge/>
            <w:tcBorders>
              <w:top w:val="nil"/>
            </w:tcBorders>
          </w:tcPr>
          <w:p w:rsidR="008C2CFE" w:rsidRDefault="008C2CFE" w:rsidP="00354B35">
            <w:pPr>
              <w:rPr>
                <w:sz w:val="2"/>
                <w:szCs w:val="2"/>
              </w:rPr>
            </w:pPr>
          </w:p>
        </w:tc>
        <w:tc>
          <w:tcPr>
            <w:tcW w:w="751" w:type="dxa"/>
          </w:tcPr>
          <w:p w:rsidR="008C2CFE" w:rsidRDefault="008C2CFE" w:rsidP="00354B35">
            <w:pPr>
              <w:pStyle w:val="TableParagraph"/>
              <w:spacing w:before="90"/>
              <w:ind w:left="122" w:right="115"/>
              <w:jc w:val="center"/>
              <w:rPr>
                <w:sz w:val="18"/>
              </w:rPr>
            </w:pPr>
            <w:r>
              <w:rPr>
                <w:color w:val="24485F"/>
                <w:spacing w:val="-10"/>
                <w:sz w:val="18"/>
              </w:rPr>
              <w:t>B</w:t>
            </w:r>
          </w:p>
        </w:tc>
        <w:tc>
          <w:tcPr>
            <w:tcW w:w="537" w:type="dxa"/>
          </w:tcPr>
          <w:p w:rsidR="008C2CFE" w:rsidRDefault="008C2CFE" w:rsidP="00354B35">
            <w:pPr>
              <w:pStyle w:val="TableParagraph"/>
              <w:spacing w:before="87" w:line="190" w:lineRule="exact"/>
              <w:ind w:left="4" w:right="113"/>
              <w:rPr>
                <w:sz w:val="18"/>
              </w:rPr>
            </w:pPr>
            <w:r>
              <w:rPr>
                <w:color w:val="24485F"/>
                <w:spacing w:val="-4"/>
                <w:sz w:val="18"/>
              </w:rPr>
              <w:t xml:space="preserve">Std. </w:t>
            </w:r>
            <w:r>
              <w:rPr>
                <w:color w:val="24485F"/>
                <w:spacing w:val="-2"/>
                <w:sz w:val="18"/>
              </w:rPr>
              <w:t>Error</w:t>
            </w:r>
          </w:p>
        </w:tc>
        <w:tc>
          <w:tcPr>
            <w:tcW w:w="785" w:type="dxa"/>
          </w:tcPr>
          <w:p w:rsidR="008C2CFE" w:rsidRDefault="008C2CFE" w:rsidP="00354B35">
            <w:pPr>
              <w:pStyle w:val="TableParagraph"/>
              <w:spacing w:before="90"/>
              <w:ind w:left="5"/>
              <w:rPr>
                <w:sz w:val="18"/>
              </w:rPr>
            </w:pPr>
            <w:r>
              <w:rPr>
                <w:color w:val="24485F"/>
                <w:spacing w:val="-4"/>
                <w:sz w:val="18"/>
              </w:rPr>
              <w:t>Beta</w:t>
            </w:r>
          </w:p>
        </w:tc>
        <w:tc>
          <w:tcPr>
            <w:tcW w:w="813" w:type="dxa"/>
            <w:vMerge/>
            <w:tcBorders>
              <w:top w:val="nil"/>
            </w:tcBorders>
          </w:tcPr>
          <w:p w:rsidR="008C2CFE" w:rsidRDefault="008C2CFE" w:rsidP="00354B35">
            <w:pPr>
              <w:rPr>
                <w:sz w:val="2"/>
                <w:szCs w:val="2"/>
              </w:rPr>
            </w:pPr>
          </w:p>
        </w:tc>
        <w:tc>
          <w:tcPr>
            <w:tcW w:w="508" w:type="dxa"/>
            <w:vMerge/>
            <w:tcBorders>
              <w:top w:val="nil"/>
            </w:tcBorders>
          </w:tcPr>
          <w:p w:rsidR="008C2CFE" w:rsidRDefault="008C2CFE" w:rsidP="00354B35">
            <w:pPr>
              <w:rPr>
                <w:sz w:val="2"/>
                <w:szCs w:val="2"/>
              </w:rPr>
            </w:pPr>
          </w:p>
        </w:tc>
      </w:tr>
      <w:tr w:rsidR="008C2CFE" w:rsidTr="00354B35">
        <w:trPr>
          <w:trHeight w:val="484"/>
        </w:trPr>
        <w:tc>
          <w:tcPr>
            <w:tcW w:w="725" w:type="dxa"/>
            <w:tcBorders>
              <w:left w:val="double" w:sz="4" w:space="0" w:color="000000"/>
            </w:tcBorders>
          </w:tcPr>
          <w:p w:rsidR="008C2CFE" w:rsidRDefault="008C2CFE" w:rsidP="00354B35">
            <w:pPr>
              <w:pStyle w:val="TableParagraph"/>
              <w:spacing w:before="88" w:line="188" w:lineRule="exact"/>
              <w:ind w:left="191" w:right="23"/>
              <w:rPr>
                <w:sz w:val="18"/>
              </w:rPr>
            </w:pPr>
            <w:r>
              <w:rPr>
                <w:color w:val="24485F"/>
                <w:spacing w:val="-2"/>
                <w:sz w:val="18"/>
              </w:rPr>
              <w:t>(Cons tant)</w:t>
            </w:r>
          </w:p>
        </w:tc>
        <w:tc>
          <w:tcPr>
            <w:tcW w:w="751" w:type="dxa"/>
          </w:tcPr>
          <w:p w:rsidR="008C2CFE" w:rsidRDefault="008C2CFE" w:rsidP="00354B35">
            <w:pPr>
              <w:pStyle w:val="TableParagraph"/>
              <w:spacing w:before="109"/>
              <w:ind w:left="122" w:right="89"/>
              <w:jc w:val="center"/>
              <w:rPr>
                <w:sz w:val="16"/>
              </w:rPr>
            </w:pPr>
            <w:r>
              <w:rPr>
                <w:color w:val="000004"/>
                <w:spacing w:val="-2"/>
                <w:sz w:val="16"/>
              </w:rPr>
              <w:t>8.038</w:t>
            </w:r>
          </w:p>
        </w:tc>
        <w:tc>
          <w:tcPr>
            <w:tcW w:w="537" w:type="dxa"/>
          </w:tcPr>
          <w:p w:rsidR="008C2CFE" w:rsidRDefault="008C2CFE" w:rsidP="00354B35">
            <w:pPr>
              <w:pStyle w:val="TableParagraph"/>
              <w:spacing w:before="109"/>
              <w:ind w:left="2" w:right="92"/>
              <w:jc w:val="center"/>
              <w:rPr>
                <w:sz w:val="16"/>
              </w:rPr>
            </w:pPr>
            <w:r>
              <w:rPr>
                <w:color w:val="000004"/>
                <w:spacing w:val="-2"/>
                <w:sz w:val="16"/>
              </w:rPr>
              <w:t>1.267</w:t>
            </w:r>
          </w:p>
        </w:tc>
        <w:tc>
          <w:tcPr>
            <w:tcW w:w="785" w:type="dxa"/>
          </w:tcPr>
          <w:p w:rsidR="008C2CFE" w:rsidRDefault="008C2CFE" w:rsidP="00354B35">
            <w:pPr>
              <w:pStyle w:val="TableParagraph"/>
              <w:rPr>
                <w:rFonts w:ascii="Times New Roman"/>
              </w:rPr>
            </w:pPr>
          </w:p>
        </w:tc>
        <w:tc>
          <w:tcPr>
            <w:tcW w:w="813" w:type="dxa"/>
          </w:tcPr>
          <w:p w:rsidR="008C2CFE" w:rsidRDefault="008C2CFE" w:rsidP="00354B35">
            <w:pPr>
              <w:pStyle w:val="TableParagraph"/>
              <w:spacing w:before="109"/>
              <w:ind w:left="94"/>
              <w:jc w:val="center"/>
              <w:rPr>
                <w:sz w:val="16"/>
              </w:rPr>
            </w:pPr>
            <w:r>
              <w:rPr>
                <w:color w:val="000004"/>
                <w:spacing w:val="-2"/>
                <w:sz w:val="16"/>
              </w:rPr>
              <w:t>6.342</w:t>
            </w:r>
          </w:p>
        </w:tc>
        <w:tc>
          <w:tcPr>
            <w:tcW w:w="508" w:type="dxa"/>
          </w:tcPr>
          <w:p w:rsidR="008C2CFE" w:rsidRDefault="008C2CFE" w:rsidP="00354B35">
            <w:pPr>
              <w:pStyle w:val="TableParagraph"/>
              <w:spacing w:before="109"/>
              <w:ind w:left="32"/>
              <w:rPr>
                <w:sz w:val="16"/>
              </w:rPr>
            </w:pPr>
            <w:r>
              <w:rPr>
                <w:color w:val="000004"/>
                <w:spacing w:val="-4"/>
                <w:sz w:val="16"/>
              </w:rPr>
              <w:t>.000</w:t>
            </w:r>
          </w:p>
        </w:tc>
      </w:tr>
      <w:tr w:rsidR="008C2CFE" w:rsidTr="00354B35">
        <w:trPr>
          <w:trHeight w:val="321"/>
        </w:trPr>
        <w:tc>
          <w:tcPr>
            <w:tcW w:w="725" w:type="dxa"/>
            <w:tcBorders>
              <w:left w:val="double" w:sz="4" w:space="0" w:color="000000"/>
            </w:tcBorders>
          </w:tcPr>
          <w:p w:rsidR="008C2CFE" w:rsidRDefault="008C2CFE" w:rsidP="00354B35">
            <w:pPr>
              <w:pStyle w:val="TableParagraph"/>
              <w:spacing w:before="92"/>
              <w:ind w:left="191"/>
              <w:rPr>
                <w:sz w:val="18"/>
              </w:rPr>
            </w:pPr>
            <w:r>
              <w:rPr>
                <w:color w:val="24485F"/>
                <w:spacing w:val="-5"/>
                <w:sz w:val="18"/>
              </w:rPr>
              <w:t>X1</w:t>
            </w:r>
          </w:p>
        </w:tc>
        <w:tc>
          <w:tcPr>
            <w:tcW w:w="751" w:type="dxa"/>
          </w:tcPr>
          <w:p w:rsidR="008C2CFE" w:rsidRDefault="008C2CFE" w:rsidP="00354B35">
            <w:pPr>
              <w:pStyle w:val="TableParagraph"/>
              <w:spacing w:before="111"/>
              <w:ind w:left="122"/>
              <w:jc w:val="center"/>
              <w:rPr>
                <w:sz w:val="16"/>
              </w:rPr>
            </w:pPr>
            <w:r>
              <w:rPr>
                <w:color w:val="000004"/>
                <w:spacing w:val="-4"/>
                <w:sz w:val="16"/>
              </w:rPr>
              <w:t>.367</w:t>
            </w:r>
          </w:p>
        </w:tc>
        <w:tc>
          <w:tcPr>
            <w:tcW w:w="537" w:type="dxa"/>
          </w:tcPr>
          <w:p w:rsidR="008C2CFE" w:rsidRDefault="008C2CFE" w:rsidP="00354B35">
            <w:pPr>
              <w:pStyle w:val="TableParagraph"/>
              <w:spacing w:before="111"/>
              <w:ind w:right="92"/>
              <w:jc w:val="center"/>
              <w:rPr>
                <w:sz w:val="16"/>
              </w:rPr>
            </w:pPr>
            <w:r>
              <w:rPr>
                <w:color w:val="000004"/>
                <w:spacing w:val="-4"/>
                <w:sz w:val="16"/>
              </w:rPr>
              <w:t>.081</w:t>
            </w:r>
          </w:p>
        </w:tc>
        <w:tc>
          <w:tcPr>
            <w:tcW w:w="785" w:type="dxa"/>
          </w:tcPr>
          <w:p w:rsidR="008C2CFE" w:rsidRDefault="008C2CFE" w:rsidP="00354B35">
            <w:pPr>
              <w:pStyle w:val="TableParagraph"/>
              <w:spacing w:before="111"/>
              <w:ind w:right="150"/>
              <w:jc w:val="right"/>
              <w:rPr>
                <w:sz w:val="16"/>
              </w:rPr>
            </w:pPr>
            <w:r>
              <w:rPr>
                <w:color w:val="000004"/>
                <w:spacing w:val="-4"/>
                <w:sz w:val="16"/>
              </w:rPr>
              <w:t>.337</w:t>
            </w:r>
          </w:p>
        </w:tc>
        <w:tc>
          <w:tcPr>
            <w:tcW w:w="813" w:type="dxa"/>
          </w:tcPr>
          <w:p w:rsidR="008C2CFE" w:rsidRDefault="008C2CFE" w:rsidP="00354B35">
            <w:pPr>
              <w:pStyle w:val="TableParagraph"/>
              <w:spacing w:before="111"/>
              <w:ind w:left="94"/>
              <w:jc w:val="center"/>
              <w:rPr>
                <w:sz w:val="16"/>
              </w:rPr>
            </w:pPr>
            <w:r>
              <w:rPr>
                <w:color w:val="000004"/>
                <w:spacing w:val="-2"/>
                <w:sz w:val="16"/>
              </w:rPr>
              <w:t>4.526</w:t>
            </w:r>
          </w:p>
        </w:tc>
        <w:tc>
          <w:tcPr>
            <w:tcW w:w="508" w:type="dxa"/>
          </w:tcPr>
          <w:p w:rsidR="008C2CFE" w:rsidRDefault="008C2CFE" w:rsidP="00354B35">
            <w:pPr>
              <w:pStyle w:val="TableParagraph"/>
              <w:spacing w:before="111"/>
              <w:ind w:left="32"/>
              <w:rPr>
                <w:sz w:val="16"/>
              </w:rPr>
            </w:pPr>
            <w:r>
              <w:rPr>
                <w:color w:val="000004"/>
                <w:spacing w:val="-4"/>
                <w:sz w:val="16"/>
              </w:rPr>
              <w:t>.000</w:t>
            </w:r>
          </w:p>
        </w:tc>
      </w:tr>
      <w:tr w:rsidR="008C2CFE" w:rsidTr="00354B35">
        <w:trPr>
          <w:trHeight w:val="318"/>
        </w:trPr>
        <w:tc>
          <w:tcPr>
            <w:tcW w:w="725" w:type="dxa"/>
            <w:tcBorders>
              <w:left w:val="double" w:sz="4" w:space="0" w:color="000000"/>
            </w:tcBorders>
          </w:tcPr>
          <w:p w:rsidR="008C2CFE" w:rsidRDefault="008C2CFE" w:rsidP="00354B35">
            <w:pPr>
              <w:pStyle w:val="TableParagraph"/>
              <w:spacing w:before="90"/>
              <w:ind w:left="191"/>
              <w:rPr>
                <w:sz w:val="18"/>
              </w:rPr>
            </w:pPr>
            <w:r>
              <w:rPr>
                <w:color w:val="24485F"/>
                <w:spacing w:val="-5"/>
                <w:sz w:val="18"/>
              </w:rPr>
              <w:t>X2</w:t>
            </w:r>
          </w:p>
        </w:tc>
        <w:tc>
          <w:tcPr>
            <w:tcW w:w="751" w:type="dxa"/>
          </w:tcPr>
          <w:p w:rsidR="008C2CFE" w:rsidRDefault="008C2CFE" w:rsidP="00354B35">
            <w:pPr>
              <w:pStyle w:val="TableParagraph"/>
              <w:spacing w:before="109"/>
              <w:ind w:left="122"/>
              <w:jc w:val="center"/>
              <w:rPr>
                <w:sz w:val="16"/>
              </w:rPr>
            </w:pPr>
            <w:r>
              <w:rPr>
                <w:color w:val="000004"/>
                <w:spacing w:val="-4"/>
                <w:sz w:val="16"/>
              </w:rPr>
              <w:t>.500</w:t>
            </w:r>
          </w:p>
        </w:tc>
        <w:tc>
          <w:tcPr>
            <w:tcW w:w="537" w:type="dxa"/>
          </w:tcPr>
          <w:p w:rsidR="008C2CFE" w:rsidRDefault="008C2CFE" w:rsidP="00354B35">
            <w:pPr>
              <w:pStyle w:val="TableParagraph"/>
              <w:spacing w:before="109"/>
              <w:ind w:right="92"/>
              <w:jc w:val="center"/>
              <w:rPr>
                <w:sz w:val="16"/>
              </w:rPr>
            </w:pPr>
            <w:r>
              <w:rPr>
                <w:color w:val="000004"/>
                <w:spacing w:val="-4"/>
                <w:sz w:val="16"/>
              </w:rPr>
              <w:t>.069</w:t>
            </w:r>
          </w:p>
        </w:tc>
        <w:tc>
          <w:tcPr>
            <w:tcW w:w="785" w:type="dxa"/>
          </w:tcPr>
          <w:p w:rsidR="008C2CFE" w:rsidRDefault="008C2CFE" w:rsidP="00354B35">
            <w:pPr>
              <w:pStyle w:val="TableParagraph"/>
              <w:spacing w:before="109"/>
              <w:ind w:right="150"/>
              <w:jc w:val="right"/>
              <w:rPr>
                <w:sz w:val="16"/>
              </w:rPr>
            </w:pPr>
            <w:r>
              <w:rPr>
                <w:color w:val="000004"/>
                <w:spacing w:val="-4"/>
                <w:sz w:val="16"/>
              </w:rPr>
              <w:t>.536</w:t>
            </w:r>
          </w:p>
        </w:tc>
        <w:tc>
          <w:tcPr>
            <w:tcW w:w="813" w:type="dxa"/>
          </w:tcPr>
          <w:p w:rsidR="008C2CFE" w:rsidRDefault="008C2CFE" w:rsidP="00354B35">
            <w:pPr>
              <w:pStyle w:val="TableParagraph"/>
              <w:spacing w:before="109"/>
              <w:ind w:left="94"/>
              <w:jc w:val="center"/>
              <w:rPr>
                <w:sz w:val="16"/>
              </w:rPr>
            </w:pPr>
            <w:r>
              <w:rPr>
                <w:color w:val="000004"/>
                <w:spacing w:val="-2"/>
                <w:sz w:val="16"/>
              </w:rPr>
              <w:t>7.197</w:t>
            </w:r>
          </w:p>
        </w:tc>
        <w:tc>
          <w:tcPr>
            <w:tcW w:w="508" w:type="dxa"/>
          </w:tcPr>
          <w:p w:rsidR="008C2CFE" w:rsidRDefault="008C2CFE" w:rsidP="00354B35">
            <w:pPr>
              <w:pStyle w:val="TableParagraph"/>
              <w:spacing w:before="109"/>
              <w:ind w:left="32"/>
              <w:rPr>
                <w:sz w:val="16"/>
              </w:rPr>
            </w:pPr>
            <w:r>
              <w:rPr>
                <w:color w:val="000004"/>
                <w:spacing w:val="-4"/>
                <w:sz w:val="16"/>
              </w:rPr>
              <w:t>.000</w:t>
            </w:r>
          </w:p>
        </w:tc>
      </w:tr>
    </w:tbl>
    <w:p w:rsidR="008C2CFE" w:rsidRDefault="008C2CFE" w:rsidP="009D1307">
      <w:pPr>
        <w:pStyle w:val="BodyText"/>
        <w:spacing w:before="100" w:line="240" w:lineRule="auto"/>
        <w:ind w:firstLine="709"/>
      </w:pPr>
      <w:r>
        <w:lastRenderedPageBreak/>
        <w:t>Berdasarkan tabel 5.13 maka dapat dibuat model persamaan regresi sebagai berikut.</w:t>
      </w:r>
    </w:p>
    <w:p w:rsidR="008C2CFE" w:rsidRDefault="008C2CFE" w:rsidP="008C2CFE">
      <w:pPr>
        <w:pStyle w:val="BodyText"/>
        <w:spacing w:before="101" w:line="240" w:lineRule="auto"/>
        <w:ind w:left="143"/>
      </w:pPr>
      <w:r>
        <w:t xml:space="preserve">Y=α+β1X1 +β2 </w:t>
      </w:r>
      <w:r>
        <w:rPr>
          <w:spacing w:val="-5"/>
        </w:rPr>
        <w:t>X2</w:t>
      </w:r>
    </w:p>
    <w:p w:rsidR="008C2CFE" w:rsidRDefault="008C2CFE" w:rsidP="008C2CFE">
      <w:pPr>
        <w:pStyle w:val="BodyText"/>
        <w:spacing w:before="101" w:line="240" w:lineRule="auto"/>
        <w:ind w:left="143"/>
      </w:pPr>
      <w:r>
        <w:t xml:space="preserve">Y=8,038+-0,367X1 + 0,500 </w:t>
      </w:r>
      <w:r>
        <w:rPr>
          <w:spacing w:val="-5"/>
        </w:rPr>
        <w:t>X2</w:t>
      </w:r>
    </w:p>
    <w:p w:rsidR="008C2CFE" w:rsidRDefault="008C2CFE" w:rsidP="008C2CFE">
      <w:pPr>
        <w:pStyle w:val="BodyText"/>
        <w:tabs>
          <w:tab w:val="left" w:pos="867"/>
          <w:tab w:val="left" w:pos="2191"/>
          <w:tab w:val="left" w:pos="3052"/>
          <w:tab w:val="left" w:pos="3870"/>
        </w:tabs>
        <w:spacing w:before="99" w:line="240" w:lineRule="auto"/>
        <w:ind w:left="143" w:right="142"/>
      </w:pPr>
      <w:r>
        <w:rPr>
          <w:spacing w:val="-4"/>
        </w:rPr>
        <w:t>Dari</w:t>
      </w:r>
      <w:r>
        <w:tab/>
      </w:r>
      <w:r>
        <w:rPr>
          <w:spacing w:val="-2"/>
        </w:rPr>
        <w:t>persamaan</w:t>
      </w:r>
      <w:r>
        <w:tab/>
      </w:r>
      <w:r>
        <w:rPr>
          <w:spacing w:val="-2"/>
        </w:rPr>
        <w:t>diatas</w:t>
      </w:r>
      <w:r>
        <w:tab/>
      </w:r>
      <w:r>
        <w:rPr>
          <w:spacing w:val="-4"/>
        </w:rPr>
        <w:t>maka</w:t>
      </w:r>
      <w:r>
        <w:t xml:space="preserve"> </w:t>
      </w:r>
      <w:r>
        <w:rPr>
          <w:spacing w:val="-4"/>
        </w:rPr>
        <w:t xml:space="preserve">dapat </w:t>
      </w:r>
      <w:r>
        <w:t>diperoleh penjelasan sebagai berikut.</w:t>
      </w:r>
    </w:p>
    <w:p w:rsidR="008C2CFE" w:rsidRPr="008B59AB" w:rsidRDefault="008C2CFE" w:rsidP="008C2CFE">
      <w:pPr>
        <w:pStyle w:val="ListParagraph"/>
        <w:widowControl w:val="0"/>
        <w:numPr>
          <w:ilvl w:val="0"/>
          <w:numId w:val="38"/>
        </w:numPr>
        <w:tabs>
          <w:tab w:val="left" w:pos="863"/>
        </w:tabs>
        <w:autoSpaceDE w:val="0"/>
        <w:autoSpaceDN w:val="0"/>
        <w:spacing w:before="100"/>
        <w:ind w:left="503"/>
        <w:contextualSpacing w:val="0"/>
      </w:pPr>
      <w:r>
        <w:t>Konstanta</w:t>
      </w:r>
      <w:r>
        <w:rPr>
          <w:spacing w:val="-5"/>
        </w:rPr>
        <w:t>(α)</w:t>
      </w:r>
    </w:p>
    <w:p w:rsidR="008C2CFE" w:rsidRDefault="008C2CFE" w:rsidP="008C2CFE">
      <w:pPr>
        <w:pStyle w:val="ListParagraph"/>
        <w:widowControl w:val="0"/>
        <w:tabs>
          <w:tab w:val="left" w:pos="863"/>
        </w:tabs>
        <w:autoSpaceDE w:val="0"/>
        <w:autoSpaceDN w:val="0"/>
        <w:spacing w:before="100"/>
        <w:ind w:left="503"/>
        <w:contextualSpacing w:val="0"/>
      </w:pPr>
      <w:r>
        <w:t xml:space="preserve">Nilai konstanta (α) sebesar 8,038 menunjukkan bahwa apabila variabel </w:t>
      </w:r>
      <w:r w:rsidRPr="008B59AB">
        <w:rPr>
          <w:i/>
        </w:rPr>
        <w:t xml:space="preserve">electronic word of mouth </w:t>
      </w:r>
      <w:r>
        <w:t xml:space="preserve">(X1), persepsi harga (X2) sama dengan nol atau konstanta maka nilai keputusan pembelian (Y) akan naik sebsesar 8,038 </w:t>
      </w:r>
      <w:r w:rsidRPr="008B59AB">
        <w:rPr>
          <w:spacing w:val="-2"/>
        </w:rPr>
        <w:t>satuan.</w:t>
      </w:r>
    </w:p>
    <w:p w:rsidR="008C2CFE" w:rsidRDefault="008C2CFE" w:rsidP="008C2CFE">
      <w:pPr>
        <w:pStyle w:val="ListParagraph"/>
        <w:widowControl w:val="0"/>
        <w:numPr>
          <w:ilvl w:val="0"/>
          <w:numId w:val="38"/>
        </w:numPr>
        <w:tabs>
          <w:tab w:val="left" w:pos="863"/>
        </w:tabs>
        <w:autoSpaceDE w:val="0"/>
        <w:autoSpaceDN w:val="0"/>
        <w:spacing w:before="99"/>
        <w:ind w:left="503"/>
        <w:contextualSpacing w:val="0"/>
        <w:jc w:val="both"/>
      </w:pPr>
      <w:r>
        <w:t>Konstanta</w:t>
      </w:r>
      <w:r w:rsidR="009D1307">
        <w:t xml:space="preserve"> </w:t>
      </w:r>
      <w:r>
        <w:t>(β1)</w:t>
      </w:r>
      <w:r w:rsidR="009D1307">
        <w:t xml:space="preserve"> </w:t>
      </w:r>
      <w:r>
        <w:t>untuk</w:t>
      </w:r>
      <w:r w:rsidR="009D1307">
        <w:t xml:space="preserve"> </w:t>
      </w:r>
      <w:r>
        <w:rPr>
          <w:spacing w:val="-2"/>
        </w:rPr>
        <w:t>variabel</w:t>
      </w:r>
    </w:p>
    <w:p w:rsidR="008C2CFE" w:rsidRDefault="009D1307" w:rsidP="008C2CFE">
      <w:pPr>
        <w:ind w:left="503"/>
        <w:jc w:val="both"/>
        <w:rPr>
          <w:spacing w:val="-4"/>
        </w:rPr>
      </w:pPr>
      <w:r>
        <w:rPr>
          <w:i/>
        </w:rPr>
        <w:t>E</w:t>
      </w:r>
      <w:r w:rsidR="008C2CFE">
        <w:rPr>
          <w:i/>
        </w:rPr>
        <w:t>lectronic</w:t>
      </w:r>
      <w:r>
        <w:rPr>
          <w:i/>
        </w:rPr>
        <w:t xml:space="preserve"> </w:t>
      </w:r>
      <w:r w:rsidR="008C2CFE">
        <w:rPr>
          <w:i/>
        </w:rPr>
        <w:t>word</w:t>
      </w:r>
      <w:r>
        <w:rPr>
          <w:i/>
        </w:rPr>
        <w:t xml:space="preserve"> </w:t>
      </w:r>
      <w:r w:rsidR="008C2CFE">
        <w:rPr>
          <w:i/>
        </w:rPr>
        <w:t>of</w:t>
      </w:r>
      <w:r>
        <w:rPr>
          <w:i/>
        </w:rPr>
        <w:t xml:space="preserve"> </w:t>
      </w:r>
      <w:r w:rsidR="008C2CFE">
        <w:rPr>
          <w:i/>
        </w:rPr>
        <w:t>mouth</w:t>
      </w:r>
      <w:r>
        <w:rPr>
          <w:i/>
        </w:rPr>
        <w:t xml:space="preserve"> </w:t>
      </w:r>
      <w:r w:rsidR="008C2CFE">
        <w:rPr>
          <w:spacing w:val="-4"/>
        </w:rPr>
        <w:t>(X1)</w:t>
      </w:r>
    </w:p>
    <w:p w:rsidR="008C2CFE" w:rsidRDefault="008C2CFE" w:rsidP="008C2CFE">
      <w:pPr>
        <w:ind w:left="503"/>
        <w:jc w:val="both"/>
      </w:pPr>
      <w:r>
        <w:t>Besarnya</w:t>
      </w:r>
      <w:r w:rsidR="009D1307">
        <w:t xml:space="preserve"> </w:t>
      </w:r>
      <w:r>
        <w:t>nilai koefisien regresi (β1) untuk</w:t>
      </w:r>
      <w:r w:rsidR="009D1307">
        <w:t xml:space="preserve"> </w:t>
      </w:r>
      <w:r>
        <w:t xml:space="preserve">variabel </w:t>
      </w:r>
      <w:r>
        <w:rPr>
          <w:i/>
        </w:rPr>
        <w:t xml:space="preserve">electronic wordofmouth </w:t>
      </w:r>
      <w:r>
        <w:t xml:space="preserve">sebesar 0,367. Nilai β1 yang positif menunjukkan adanya hubungan yang searah antara keputusan pembelian (Y) dengan </w:t>
      </w:r>
      <w:r>
        <w:rPr>
          <w:i/>
        </w:rPr>
        <w:t xml:space="preserve">electronic word of mouth </w:t>
      </w:r>
      <w:r>
        <w:t xml:space="preserve">(X1) yang artinya jika </w:t>
      </w:r>
      <w:r>
        <w:rPr>
          <w:i/>
        </w:rPr>
        <w:t xml:space="preserve">electronic word of mouth </w:t>
      </w:r>
      <w:r>
        <w:t>(X1) naik sebesar satu satuan maka nilai keputusan pembelian (Y) jugaakannmengalamikenaikansebesar 0,367 satuan, dengan asumsi bahwa variabel lainnya tetap sama dengan nol.</w:t>
      </w:r>
    </w:p>
    <w:p w:rsidR="008C2CFE" w:rsidRDefault="008C2CFE" w:rsidP="008C2CFE">
      <w:pPr>
        <w:pStyle w:val="ListParagraph"/>
        <w:numPr>
          <w:ilvl w:val="0"/>
          <w:numId w:val="38"/>
        </w:numPr>
        <w:ind w:left="577"/>
        <w:jc w:val="both"/>
      </w:pPr>
      <w:r>
        <w:t>Konstanta (β2) untuk variabel persepsi harga (Xy)</w:t>
      </w:r>
    </w:p>
    <w:p w:rsidR="008C2CFE" w:rsidRPr="00EE1028" w:rsidRDefault="008C2CFE" w:rsidP="008C2CFE">
      <w:pPr>
        <w:pStyle w:val="ListParagraph"/>
        <w:ind w:left="577"/>
        <w:jc w:val="both"/>
      </w:pPr>
      <w:r>
        <w:t>Besarnyanilaikoefisien(β2)untuk variabel persepsi harga sebesar 0,500. Nilai β2 yang positif menunjukkan adanya hubungan yang searah antara keputusan pembelian (Y) dengan persepsi harga (X2) yang artinya jika persepsiharga(X2)naiksebesar0,500 satuan, dengan asumsi bahwa variabel lainnya tetap sama denga nol</w:t>
      </w:r>
    </w:p>
    <w:p w:rsidR="008C2CFE" w:rsidRDefault="008C2CFE" w:rsidP="008C2CFE">
      <w:pPr>
        <w:jc w:val="both"/>
        <w:rPr>
          <w:b/>
        </w:rPr>
      </w:pPr>
    </w:p>
    <w:p w:rsidR="008C2CFE" w:rsidRDefault="008C2CFE" w:rsidP="008C2CFE">
      <w:pPr>
        <w:jc w:val="both"/>
        <w:rPr>
          <w:b/>
        </w:rPr>
      </w:pPr>
    </w:p>
    <w:p w:rsidR="008C2CFE" w:rsidRPr="00EE1028" w:rsidRDefault="008C2CFE" w:rsidP="008C2CFE">
      <w:pPr>
        <w:pStyle w:val="Heading2"/>
        <w:spacing w:before="1"/>
        <w:ind w:left="1671" w:right="1634" w:firstLine="141"/>
        <w:rPr>
          <w:rFonts w:ascii="Times New Roman" w:hAnsi="Times New Roman" w:cs="Times New Roman"/>
          <w:sz w:val="20"/>
          <w:szCs w:val="20"/>
        </w:rPr>
      </w:pPr>
      <w:r w:rsidRPr="00EE1028">
        <w:rPr>
          <w:rFonts w:ascii="Times New Roman" w:hAnsi="Times New Roman" w:cs="Times New Roman"/>
          <w:sz w:val="20"/>
          <w:szCs w:val="20"/>
        </w:rPr>
        <w:lastRenderedPageBreak/>
        <w:t xml:space="preserve">Tabel 5 Hasil Uji </w:t>
      </w:r>
      <w:r w:rsidRPr="00EE1028">
        <w:rPr>
          <w:rFonts w:ascii="Times New Roman" w:hAnsi="Times New Roman" w:cs="Times New Roman"/>
          <w:spacing w:val="-10"/>
          <w:sz w:val="20"/>
          <w:szCs w:val="20"/>
        </w:rPr>
        <w:t>t</w:t>
      </w:r>
    </w:p>
    <w:p w:rsidR="008C2CFE" w:rsidRPr="00EE1028" w:rsidRDefault="008C2CFE" w:rsidP="008C2CFE">
      <w:pPr>
        <w:rPr>
          <w:b/>
          <w:sz w:val="20"/>
          <w:szCs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687"/>
        <w:gridCol w:w="530"/>
        <w:gridCol w:w="532"/>
        <w:gridCol w:w="767"/>
      </w:tblGrid>
      <w:tr w:rsidR="008C2CFE" w:rsidTr="00354B35">
        <w:trPr>
          <w:trHeight w:val="460"/>
        </w:trPr>
        <w:tc>
          <w:tcPr>
            <w:tcW w:w="1810" w:type="dxa"/>
          </w:tcPr>
          <w:p w:rsidR="008C2CFE" w:rsidRDefault="008C2CFE" w:rsidP="00354B35">
            <w:pPr>
              <w:pStyle w:val="TableParagraph"/>
              <w:spacing w:before="115"/>
              <w:ind w:left="7" w:right="3"/>
              <w:jc w:val="center"/>
              <w:rPr>
                <w:rFonts w:ascii="Times New Roman"/>
                <w:b/>
                <w:sz w:val="20"/>
              </w:rPr>
            </w:pPr>
            <w:r>
              <w:rPr>
                <w:rFonts w:ascii="Times New Roman"/>
                <w:b/>
                <w:spacing w:val="-2"/>
                <w:sz w:val="20"/>
              </w:rPr>
              <w:t>Model</w:t>
            </w:r>
          </w:p>
        </w:tc>
        <w:tc>
          <w:tcPr>
            <w:tcW w:w="687" w:type="dxa"/>
          </w:tcPr>
          <w:p w:rsidR="008C2CFE" w:rsidRDefault="008C2CFE" w:rsidP="00354B35">
            <w:pPr>
              <w:pStyle w:val="TableParagraph"/>
              <w:ind w:left="73" w:right="67"/>
              <w:jc w:val="center"/>
              <w:rPr>
                <w:rFonts w:ascii="Times New Roman"/>
                <w:b/>
                <w:sz w:val="20"/>
              </w:rPr>
            </w:pPr>
            <w:r>
              <w:rPr>
                <w:rFonts w:ascii="Times New Roman"/>
                <w:b/>
                <w:spacing w:val="-10"/>
                <w:sz w:val="20"/>
              </w:rPr>
              <w:t>T</w:t>
            </w:r>
          </w:p>
          <w:p w:rsidR="008C2CFE" w:rsidRDefault="008C2CFE" w:rsidP="00354B35">
            <w:pPr>
              <w:pStyle w:val="TableParagraph"/>
              <w:spacing w:line="210" w:lineRule="exact"/>
              <w:ind w:left="73" w:right="66"/>
              <w:jc w:val="center"/>
              <w:rPr>
                <w:rFonts w:ascii="Times New Roman"/>
                <w:b/>
                <w:sz w:val="20"/>
              </w:rPr>
            </w:pPr>
            <w:r>
              <w:rPr>
                <w:rFonts w:ascii="Times New Roman"/>
                <w:b/>
                <w:spacing w:val="-2"/>
                <w:sz w:val="20"/>
              </w:rPr>
              <w:t>table</w:t>
            </w:r>
          </w:p>
        </w:tc>
        <w:tc>
          <w:tcPr>
            <w:tcW w:w="530" w:type="dxa"/>
          </w:tcPr>
          <w:p w:rsidR="008C2CFE" w:rsidRDefault="008C2CFE" w:rsidP="00354B35">
            <w:pPr>
              <w:pStyle w:val="TableParagraph"/>
              <w:spacing w:before="115"/>
              <w:ind w:left="9" w:right="4"/>
              <w:jc w:val="center"/>
              <w:rPr>
                <w:rFonts w:ascii="Times New Roman"/>
                <w:b/>
                <w:sz w:val="20"/>
              </w:rPr>
            </w:pPr>
            <w:r>
              <w:rPr>
                <w:rFonts w:ascii="Times New Roman"/>
                <w:b/>
                <w:spacing w:val="-10"/>
                <w:sz w:val="20"/>
              </w:rPr>
              <w:t>T</w:t>
            </w:r>
          </w:p>
        </w:tc>
        <w:tc>
          <w:tcPr>
            <w:tcW w:w="532" w:type="dxa"/>
          </w:tcPr>
          <w:p w:rsidR="008C2CFE" w:rsidRDefault="008C2CFE" w:rsidP="00354B35">
            <w:pPr>
              <w:pStyle w:val="TableParagraph"/>
              <w:spacing w:before="115"/>
              <w:ind w:left="131"/>
              <w:rPr>
                <w:rFonts w:ascii="Times New Roman"/>
                <w:b/>
                <w:sz w:val="20"/>
              </w:rPr>
            </w:pPr>
            <w:r>
              <w:rPr>
                <w:rFonts w:ascii="Times New Roman"/>
                <w:b/>
                <w:spacing w:val="-5"/>
                <w:sz w:val="20"/>
              </w:rPr>
              <w:t>Sig</w:t>
            </w:r>
          </w:p>
        </w:tc>
        <w:tc>
          <w:tcPr>
            <w:tcW w:w="767" w:type="dxa"/>
          </w:tcPr>
          <w:p w:rsidR="008C2CFE" w:rsidRDefault="008C2CFE" w:rsidP="00354B35">
            <w:pPr>
              <w:pStyle w:val="TableParagraph"/>
              <w:spacing w:before="115"/>
              <w:ind w:left="202"/>
              <w:rPr>
                <w:rFonts w:ascii="Times New Roman"/>
                <w:b/>
                <w:sz w:val="20"/>
              </w:rPr>
            </w:pPr>
            <w:r>
              <w:rPr>
                <w:rFonts w:ascii="Times New Roman"/>
                <w:b/>
                <w:spacing w:val="-4"/>
                <w:sz w:val="20"/>
              </w:rPr>
              <w:t>Ket.</w:t>
            </w:r>
          </w:p>
        </w:tc>
      </w:tr>
      <w:tr w:rsidR="008C2CFE" w:rsidTr="00354B35">
        <w:trPr>
          <w:trHeight w:val="458"/>
        </w:trPr>
        <w:tc>
          <w:tcPr>
            <w:tcW w:w="1810" w:type="dxa"/>
          </w:tcPr>
          <w:p w:rsidR="008C2CFE" w:rsidRDefault="008C2CFE" w:rsidP="00354B35">
            <w:pPr>
              <w:pStyle w:val="TableParagraph"/>
              <w:spacing w:line="228" w:lineRule="exact"/>
              <w:ind w:left="654" w:hanging="502"/>
              <w:rPr>
                <w:rFonts w:ascii="Times New Roman"/>
                <w:i/>
                <w:sz w:val="20"/>
              </w:rPr>
            </w:pPr>
            <w:r>
              <w:rPr>
                <w:rFonts w:ascii="Times New Roman"/>
                <w:i/>
                <w:sz w:val="20"/>
              </w:rPr>
              <w:t xml:space="preserve">Electronicwordof </w:t>
            </w:r>
            <w:r>
              <w:rPr>
                <w:rFonts w:ascii="Times New Roman"/>
                <w:i/>
                <w:spacing w:val="-2"/>
                <w:sz w:val="20"/>
              </w:rPr>
              <w:t>mouth</w:t>
            </w:r>
          </w:p>
        </w:tc>
        <w:tc>
          <w:tcPr>
            <w:tcW w:w="687" w:type="dxa"/>
          </w:tcPr>
          <w:p w:rsidR="008C2CFE" w:rsidRDefault="008C2CFE" w:rsidP="00354B35">
            <w:pPr>
              <w:pStyle w:val="TableParagraph"/>
              <w:spacing w:before="124"/>
              <w:ind w:left="73"/>
              <w:jc w:val="center"/>
              <w:rPr>
                <w:rFonts w:ascii="Times New Roman"/>
                <w:sz w:val="18"/>
              </w:rPr>
            </w:pPr>
            <w:r>
              <w:rPr>
                <w:rFonts w:ascii="Times New Roman"/>
                <w:spacing w:val="-2"/>
                <w:sz w:val="18"/>
              </w:rPr>
              <w:t>1,985</w:t>
            </w:r>
          </w:p>
        </w:tc>
        <w:tc>
          <w:tcPr>
            <w:tcW w:w="530" w:type="dxa"/>
          </w:tcPr>
          <w:p w:rsidR="008C2CFE" w:rsidRDefault="008C2CFE" w:rsidP="00354B35">
            <w:pPr>
              <w:pStyle w:val="TableParagraph"/>
              <w:spacing w:before="21"/>
              <w:ind w:left="9"/>
              <w:jc w:val="center"/>
              <w:rPr>
                <w:rFonts w:ascii="Times New Roman"/>
                <w:sz w:val="18"/>
              </w:rPr>
            </w:pPr>
            <w:r>
              <w:rPr>
                <w:rFonts w:ascii="Times New Roman"/>
                <w:spacing w:val="-4"/>
                <w:sz w:val="18"/>
              </w:rPr>
              <w:t>4,52</w:t>
            </w:r>
          </w:p>
          <w:p w:rsidR="008C2CFE" w:rsidRDefault="008C2CFE" w:rsidP="00354B35">
            <w:pPr>
              <w:pStyle w:val="TableParagraph"/>
              <w:spacing w:before="2"/>
              <w:ind w:left="9" w:right="4"/>
              <w:jc w:val="center"/>
              <w:rPr>
                <w:rFonts w:ascii="Times New Roman"/>
                <w:sz w:val="18"/>
              </w:rPr>
            </w:pPr>
            <w:r>
              <w:rPr>
                <w:rFonts w:ascii="Times New Roman"/>
                <w:spacing w:val="-10"/>
                <w:sz w:val="18"/>
              </w:rPr>
              <w:t>6</w:t>
            </w:r>
          </w:p>
        </w:tc>
        <w:tc>
          <w:tcPr>
            <w:tcW w:w="532" w:type="dxa"/>
          </w:tcPr>
          <w:p w:rsidR="008C2CFE" w:rsidRDefault="008C2CFE" w:rsidP="00354B35">
            <w:pPr>
              <w:pStyle w:val="TableParagraph"/>
              <w:spacing w:before="21"/>
              <w:ind w:left="8"/>
              <w:jc w:val="center"/>
              <w:rPr>
                <w:rFonts w:ascii="Times New Roman"/>
                <w:sz w:val="18"/>
              </w:rPr>
            </w:pPr>
            <w:r>
              <w:rPr>
                <w:rFonts w:ascii="Times New Roman"/>
                <w:spacing w:val="-4"/>
                <w:sz w:val="18"/>
              </w:rPr>
              <w:t>0,00</w:t>
            </w:r>
          </w:p>
          <w:p w:rsidR="008C2CFE" w:rsidRDefault="008C2CFE" w:rsidP="00354B35">
            <w:pPr>
              <w:pStyle w:val="TableParagraph"/>
              <w:spacing w:before="2"/>
              <w:ind w:left="8" w:right="4"/>
              <w:jc w:val="center"/>
              <w:rPr>
                <w:rFonts w:ascii="Times New Roman"/>
                <w:sz w:val="18"/>
              </w:rPr>
            </w:pPr>
            <w:r>
              <w:rPr>
                <w:rFonts w:ascii="Times New Roman"/>
                <w:spacing w:val="-10"/>
                <w:sz w:val="18"/>
              </w:rPr>
              <w:t>0</w:t>
            </w:r>
          </w:p>
        </w:tc>
        <w:tc>
          <w:tcPr>
            <w:tcW w:w="767" w:type="dxa"/>
          </w:tcPr>
          <w:p w:rsidR="008C2CFE" w:rsidRDefault="008C2CFE" w:rsidP="00354B35">
            <w:pPr>
              <w:pStyle w:val="TableParagraph"/>
              <w:spacing w:line="228" w:lineRule="exact"/>
              <w:ind w:left="259" w:right="134" w:hanging="111"/>
              <w:rPr>
                <w:rFonts w:ascii="Times New Roman"/>
                <w:sz w:val="20"/>
              </w:rPr>
            </w:pPr>
            <w:r>
              <w:rPr>
                <w:rFonts w:ascii="Times New Roman"/>
                <w:spacing w:val="-2"/>
                <w:sz w:val="20"/>
              </w:rPr>
              <w:t xml:space="preserve">Diteri </w:t>
            </w:r>
            <w:r>
              <w:rPr>
                <w:rFonts w:ascii="Times New Roman"/>
                <w:spacing w:val="-6"/>
                <w:sz w:val="20"/>
              </w:rPr>
              <w:t>ma</w:t>
            </w:r>
          </w:p>
        </w:tc>
      </w:tr>
      <w:tr w:rsidR="008C2CFE" w:rsidTr="00354B35">
        <w:trPr>
          <w:trHeight w:val="460"/>
        </w:trPr>
        <w:tc>
          <w:tcPr>
            <w:tcW w:w="1810" w:type="dxa"/>
          </w:tcPr>
          <w:p w:rsidR="008C2CFE" w:rsidRDefault="008C2CFE" w:rsidP="00354B35">
            <w:pPr>
              <w:pStyle w:val="TableParagraph"/>
              <w:spacing w:before="115"/>
              <w:ind w:left="7"/>
              <w:jc w:val="center"/>
              <w:rPr>
                <w:rFonts w:ascii="Times New Roman"/>
                <w:sz w:val="20"/>
              </w:rPr>
            </w:pPr>
            <w:r>
              <w:rPr>
                <w:rFonts w:ascii="Times New Roman"/>
                <w:sz w:val="20"/>
              </w:rPr>
              <w:t>Persepsi</w:t>
            </w:r>
            <w:r>
              <w:rPr>
                <w:rFonts w:ascii="Times New Roman"/>
                <w:spacing w:val="-2"/>
                <w:sz w:val="20"/>
              </w:rPr>
              <w:t>Harga</w:t>
            </w:r>
          </w:p>
        </w:tc>
        <w:tc>
          <w:tcPr>
            <w:tcW w:w="687" w:type="dxa"/>
          </w:tcPr>
          <w:p w:rsidR="008C2CFE" w:rsidRDefault="008C2CFE" w:rsidP="00354B35">
            <w:pPr>
              <w:pStyle w:val="TableParagraph"/>
              <w:spacing w:before="127"/>
              <w:ind w:left="73"/>
              <w:jc w:val="center"/>
              <w:rPr>
                <w:rFonts w:ascii="Times New Roman"/>
                <w:sz w:val="18"/>
              </w:rPr>
            </w:pPr>
            <w:r>
              <w:rPr>
                <w:rFonts w:ascii="Times New Roman"/>
                <w:spacing w:val="-2"/>
                <w:sz w:val="18"/>
              </w:rPr>
              <w:t>1,985</w:t>
            </w:r>
          </w:p>
        </w:tc>
        <w:tc>
          <w:tcPr>
            <w:tcW w:w="530" w:type="dxa"/>
          </w:tcPr>
          <w:p w:rsidR="008C2CFE" w:rsidRDefault="008C2CFE" w:rsidP="00354B35">
            <w:pPr>
              <w:pStyle w:val="TableParagraph"/>
              <w:spacing w:before="23" w:line="207" w:lineRule="exact"/>
              <w:ind w:left="9"/>
              <w:jc w:val="center"/>
              <w:rPr>
                <w:rFonts w:ascii="Times New Roman"/>
                <w:sz w:val="18"/>
              </w:rPr>
            </w:pPr>
            <w:r>
              <w:rPr>
                <w:rFonts w:ascii="Times New Roman"/>
                <w:spacing w:val="-4"/>
                <w:sz w:val="18"/>
              </w:rPr>
              <w:t>7,19</w:t>
            </w:r>
          </w:p>
          <w:p w:rsidR="008C2CFE" w:rsidRDefault="008C2CFE" w:rsidP="00354B35">
            <w:pPr>
              <w:pStyle w:val="TableParagraph"/>
              <w:spacing w:line="207" w:lineRule="exact"/>
              <w:ind w:left="9" w:right="4"/>
              <w:jc w:val="center"/>
              <w:rPr>
                <w:rFonts w:ascii="Times New Roman"/>
                <w:sz w:val="18"/>
              </w:rPr>
            </w:pPr>
            <w:r>
              <w:rPr>
                <w:rFonts w:ascii="Times New Roman"/>
                <w:spacing w:val="-10"/>
                <w:sz w:val="18"/>
              </w:rPr>
              <w:t>7</w:t>
            </w:r>
          </w:p>
        </w:tc>
        <w:tc>
          <w:tcPr>
            <w:tcW w:w="532" w:type="dxa"/>
          </w:tcPr>
          <w:p w:rsidR="008C2CFE" w:rsidRDefault="008C2CFE" w:rsidP="00354B35">
            <w:pPr>
              <w:pStyle w:val="TableParagraph"/>
              <w:spacing w:before="23" w:line="207" w:lineRule="exact"/>
              <w:ind w:left="8"/>
              <w:jc w:val="center"/>
              <w:rPr>
                <w:rFonts w:ascii="Times New Roman"/>
                <w:sz w:val="18"/>
              </w:rPr>
            </w:pPr>
            <w:r>
              <w:rPr>
                <w:rFonts w:ascii="Times New Roman"/>
                <w:spacing w:val="-4"/>
                <w:sz w:val="18"/>
              </w:rPr>
              <w:t>0,00</w:t>
            </w:r>
          </w:p>
          <w:p w:rsidR="008C2CFE" w:rsidRDefault="008C2CFE" w:rsidP="00354B35">
            <w:pPr>
              <w:pStyle w:val="TableParagraph"/>
              <w:spacing w:line="207" w:lineRule="exact"/>
              <w:ind w:left="8" w:right="4"/>
              <w:jc w:val="center"/>
              <w:rPr>
                <w:rFonts w:ascii="Times New Roman"/>
                <w:sz w:val="18"/>
              </w:rPr>
            </w:pPr>
            <w:r>
              <w:rPr>
                <w:rFonts w:ascii="Times New Roman"/>
                <w:spacing w:val="-10"/>
                <w:sz w:val="18"/>
              </w:rPr>
              <w:t>0</w:t>
            </w:r>
          </w:p>
        </w:tc>
        <w:tc>
          <w:tcPr>
            <w:tcW w:w="767" w:type="dxa"/>
          </w:tcPr>
          <w:p w:rsidR="008C2CFE" w:rsidRDefault="008C2CFE" w:rsidP="00354B35">
            <w:pPr>
              <w:pStyle w:val="TableParagraph"/>
              <w:spacing w:line="230" w:lineRule="atLeast"/>
              <w:ind w:left="259" w:right="134" w:hanging="111"/>
              <w:rPr>
                <w:rFonts w:ascii="Times New Roman"/>
                <w:sz w:val="20"/>
              </w:rPr>
            </w:pPr>
            <w:r>
              <w:rPr>
                <w:rFonts w:ascii="Times New Roman"/>
                <w:spacing w:val="-2"/>
                <w:sz w:val="20"/>
              </w:rPr>
              <w:t xml:space="preserve">Diteri </w:t>
            </w:r>
            <w:r>
              <w:rPr>
                <w:rFonts w:ascii="Times New Roman"/>
                <w:spacing w:val="-6"/>
                <w:sz w:val="20"/>
              </w:rPr>
              <w:t>ma</w:t>
            </w:r>
          </w:p>
        </w:tc>
      </w:tr>
    </w:tbl>
    <w:p w:rsidR="008C2CFE" w:rsidRDefault="008C2CFE" w:rsidP="008C2CFE">
      <w:pPr>
        <w:rPr>
          <w:b/>
          <w:sz w:val="20"/>
          <w:szCs w:val="20"/>
        </w:rPr>
      </w:pPr>
    </w:p>
    <w:p w:rsidR="008C2CFE" w:rsidRDefault="008C2CFE" w:rsidP="008C2CFE">
      <w:pPr>
        <w:pStyle w:val="BodyText"/>
        <w:ind w:left="143" w:right="392" w:firstLine="719"/>
      </w:pPr>
      <w:r>
        <w:t>Berdasarkantabel5diatasdapat disimpulkan sebagai berikut :</w:t>
      </w:r>
    </w:p>
    <w:p w:rsidR="008C2CFE" w:rsidRDefault="008C2CFE" w:rsidP="008C2CFE">
      <w:pPr>
        <w:pStyle w:val="ListParagraph"/>
        <w:widowControl w:val="0"/>
        <w:numPr>
          <w:ilvl w:val="0"/>
          <w:numId w:val="39"/>
        </w:numPr>
        <w:tabs>
          <w:tab w:val="left" w:pos="862"/>
        </w:tabs>
        <w:autoSpaceDE w:val="0"/>
        <w:autoSpaceDN w:val="0"/>
        <w:spacing w:before="101"/>
        <w:ind w:left="503" w:right="107"/>
        <w:contextualSpacing w:val="0"/>
        <w:jc w:val="both"/>
      </w:pPr>
      <w:r>
        <w:t xml:space="preserve">Nilai t hitung </w:t>
      </w:r>
      <w:r>
        <w:rPr>
          <w:i/>
        </w:rPr>
        <w:t xml:space="preserve">electronic word of mouth </w:t>
      </w:r>
      <w:r>
        <w:t>yaitu sebesar 4,526 lebih besar dari t tabel (4,526 &gt; 1,985) dengan nilai signifikannya sebesar 0,000lebihkecildari0,05atau</w:t>
      </w:r>
    </w:p>
    <w:p w:rsidR="008C2CFE" w:rsidRDefault="008C2CFE" w:rsidP="008C2CFE">
      <w:pPr>
        <w:ind w:left="503" w:right="107"/>
        <w:jc w:val="both"/>
      </w:pPr>
      <w:r>
        <w:t xml:space="preserve">(0,000 &lt; 0,05) maka </w:t>
      </w:r>
      <w:r>
        <w:rPr>
          <w:i/>
        </w:rPr>
        <w:t xml:space="preserve">electronic word of mouth </w:t>
      </w:r>
      <w:r>
        <w:t xml:space="preserve">berpengaruh dan signifikan terhadap keputusan </w:t>
      </w:r>
      <w:r>
        <w:rPr>
          <w:spacing w:val="-2"/>
        </w:rPr>
        <w:t>pembelian.</w:t>
      </w:r>
    </w:p>
    <w:p w:rsidR="008C2CFE" w:rsidRDefault="008C2CFE" w:rsidP="008C2CFE">
      <w:pPr>
        <w:pStyle w:val="ListParagraph"/>
        <w:widowControl w:val="0"/>
        <w:numPr>
          <w:ilvl w:val="0"/>
          <w:numId w:val="39"/>
        </w:numPr>
        <w:tabs>
          <w:tab w:val="left" w:pos="862"/>
        </w:tabs>
        <w:autoSpaceDE w:val="0"/>
        <w:autoSpaceDN w:val="0"/>
        <w:spacing w:before="1"/>
        <w:ind w:left="503" w:right="108"/>
        <w:contextualSpacing w:val="0"/>
        <w:jc w:val="both"/>
      </w:pPr>
      <w:r>
        <w:t>Nilai t hitung persepsi harga yaitu sebesar7,197lebihbesardaritabel t (7,197 &gt; 1,985) dengan nilai signifikannya sebesar 0,000 lebih kecil dari 0,05 atau (0,000 &lt; 0,05) maka persepsi harga dikatakan berpengaruh positif terhadap keputusan pembelian.</w:t>
      </w:r>
    </w:p>
    <w:p w:rsidR="008C2CFE" w:rsidRDefault="008C2CFE" w:rsidP="008C2CFE">
      <w:pPr>
        <w:pStyle w:val="ListParagraph"/>
        <w:widowControl w:val="0"/>
        <w:tabs>
          <w:tab w:val="left" w:pos="862"/>
        </w:tabs>
        <w:autoSpaceDE w:val="0"/>
        <w:autoSpaceDN w:val="0"/>
        <w:spacing w:before="1"/>
        <w:ind w:left="503" w:right="108"/>
        <w:contextualSpacing w:val="0"/>
        <w:jc w:val="both"/>
      </w:pPr>
    </w:p>
    <w:p w:rsidR="008C2CFE" w:rsidRPr="00EE1028" w:rsidRDefault="008C2CFE" w:rsidP="008C2CFE">
      <w:pPr>
        <w:pStyle w:val="Heading2"/>
        <w:spacing w:before="99"/>
        <w:ind w:left="1279" w:right="1601" w:firstLine="175"/>
        <w:jc w:val="center"/>
        <w:rPr>
          <w:rFonts w:ascii="Times New Roman" w:hAnsi="Times New Roman" w:cs="Times New Roman"/>
          <w:sz w:val="20"/>
          <w:szCs w:val="20"/>
        </w:rPr>
      </w:pPr>
      <w:r w:rsidRPr="00EE1028">
        <w:rPr>
          <w:rFonts w:ascii="Times New Roman" w:hAnsi="Times New Roman" w:cs="Times New Roman"/>
          <w:sz w:val="20"/>
          <w:szCs w:val="20"/>
        </w:rPr>
        <w:t xml:space="preserve">Tabel 6 Hasil Uji </w:t>
      </w:r>
      <w:r w:rsidRPr="00EE1028">
        <w:rPr>
          <w:rFonts w:ascii="Times New Roman" w:hAnsi="Times New Roman" w:cs="Times New Roman"/>
          <w:spacing w:val="-10"/>
          <w:sz w:val="20"/>
          <w:szCs w:val="20"/>
        </w:rPr>
        <w:t>F</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
        <w:gridCol w:w="780"/>
        <w:gridCol w:w="1013"/>
        <w:gridCol w:w="342"/>
        <w:gridCol w:w="884"/>
        <w:gridCol w:w="558"/>
        <w:gridCol w:w="476"/>
      </w:tblGrid>
      <w:tr w:rsidR="008C2CFE" w:rsidTr="00354B35">
        <w:trPr>
          <w:trHeight w:val="345"/>
        </w:trPr>
        <w:tc>
          <w:tcPr>
            <w:tcW w:w="4331" w:type="dxa"/>
            <w:gridSpan w:val="7"/>
          </w:tcPr>
          <w:p w:rsidR="008C2CFE" w:rsidRDefault="008C2CFE" w:rsidP="00354B35">
            <w:pPr>
              <w:pStyle w:val="TableParagraph"/>
              <w:spacing w:before="60"/>
              <w:ind w:left="4"/>
              <w:jc w:val="center"/>
              <w:rPr>
                <w:rFonts w:ascii="Arial"/>
                <w:b/>
              </w:rPr>
            </w:pPr>
            <w:r>
              <w:rPr>
                <w:rFonts w:ascii="Arial"/>
                <w:b/>
                <w:color w:val="000004"/>
                <w:spacing w:val="-2"/>
              </w:rPr>
              <w:t>ANOVA</w:t>
            </w:r>
            <w:r>
              <w:rPr>
                <w:rFonts w:ascii="Arial"/>
                <w:b/>
                <w:color w:val="000004"/>
                <w:spacing w:val="-2"/>
                <w:vertAlign w:val="superscript"/>
              </w:rPr>
              <w:t>a</w:t>
            </w:r>
          </w:p>
        </w:tc>
      </w:tr>
      <w:tr w:rsidR="008C2CFE" w:rsidTr="00354B35">
        <w:trPr>
          <w:trHeight w:val="414"/>
        </w:trPr>
        <w:tc>
          <w:tcPr>
            <w:tcW w:w="1058" w:type="dxa"/>
            <w:gridSpan w:val="2"/>
          </w:tcPr>
          <w:p w:rsidR="008C2CFE" w:rsidRDefault="008C2CFE" w:rsidP="00354B35">
            <w:pPr>
              <w:pStyle w:val="TableParagraph"/>
              <w:spacing w:before="117"/>
              <w:ind w:left="107"/>
              <w:rPr>
                <w:sz w:val="18"/>
              </w:rPr>
            </w:pPr>
            <w:r>
              <w:rPr>
                <w:color w:val="24485F"/>
                <w:spacing w:val="-2"/>
                <w:sz w:val="18"/>
              </w:rPr>
              <w:t>Model</w:t>
            </w:r>
          </w:p>
        </w:tc>
        <w:tc>
          <w:tcPr>
            <w:tcW w:w="1013" w:type="dxa"/>
          </w:tcPr>
          <w:p w:rsidR="008C2CFE" w:rsidRDefault="008C2CFE" w:rsidP="00354B35">
            <w:pPr>
              <w:pStyle w:val="TableParagraph"/>
              <w:spacing w:line="206" w:lineRule="exact"/>
              <w:ind w:left="108" w:right="218"/>
              <w:rPr>
                <w:sz w:val="18"/>
              </w:rPr>
            </w:pPr>
            <w:r>
              <w:rPr>
                <w:color w:val="24485F"/>
                <w:sz w:val="18"/>
              </w:rPr>
              <w:t xml:space="preserve">Sum of </w:t>
            </w:r>
            <w:r>
              <w:rPr>
                <w:color w:val="24485F"/>
                <w:spacing w:val="-2"/>
                <w:sz w:val="18"/>
              </w:rPr>
              <w:t>Squares</w:t>
            </w:r>
          </w:p>
        </w:tc>
        <w:tc>
          <w:tcPr>
            <w:tcW w:w="342" w:type="dxa"/>
          </w:tcPr>
          <w:p w:rsidR="008C2CFE" w:rsidRDefault="008C2CFE" w:rsidP="00354B35">
            <w:pPr>
              <w:pStyle w:val="TableParagraph"/>
              <w:spacing w:before="14" w:line="207" w:lineRule="exact"/>
              <w:ind w:left="15"/>
              <w:jc w:val="center"/>
              <w:rPr>
                <w:sz w:val="18"/>
              </w:rPr>
            </w:pPr>
            <w:r>
              <w:rPr>
                <w:color w:val="24485F"/>
                <w:spacing w:val="-10"/>
                <w:sz w:val="18"/>
              </w:rPr>
              <w:t>D</w:t>
            </w:r>
          </w:p>
          <w:p w:rsidR="008C2CFE" w:rsidRDefault="008C2CFE" w:rsidP="00354B35">
            <w:pPr>
              <w:pStyle w:val="TableParagraph"/>
              <w:spacing w:line="174" w:lineRule="exact"/>
              <w:ind w:left="15" w:right="8"/>
              <w:jc w:val="center"/>
              <w:rPr>
                <w:sz w:val="18"/>
              </w:rPr>
            </w:pPr>
            <w:r>
              <w:rPr>
                <w:color w:val="24485F"/>
                <w:spacing w:val="-10"/>
                <w:sz w:val="18"/>
              </w:rPr>
              <w:t>f</w:t>
            </w:r>
          </w:p>
        </w:tc>
        <w:tc>
          <w:tcPr>
            <w:tcW w:w="884" w:type="dxa"/>
          </w:tcPr>
          <w:p w:rsidR="008C2CFE" w:rsidRDefault="008C2CFE" w:rsidP="00354B35">
            <w:pPr>
              <w:pStyle w:val="TableParagraph"/>
              <w:spacing w:line="206" w:lineRule="exact"/>
              <w:ind w:left="107" w:right="178"/>
              <w:rPr>
                <w:sz w:val="18"/>
              </w:rPr>
            </w:pPr>
            <w:r>
              <w:rPr>
                <w:color w:val="24485F"/>
                <w:spacing w:val="-4"/>
                <w:sz w:val="18"/>
              </w:rPr>
              <w:t xml:space="preserve">Mean </w:t>
            </w:r>
            <w:r>
              <w:rPr>
                <w:color w:val="24485F"/>
                <w:spacing w:val="-2"/>
                <w:sz w:val="18"/>
              </w:rPr>
              <w:t>Square</w:t>
            </w:r>
          </w:p>
        </w:tc>
        <w:tc>
          <w:tcPr>
            <w:tcW w:w="558" w:type="dxa"/>
          </w:tcPr>
          <w:p w:rsidR="008C2CFE" w:rsidRDefault="008C2CFE" w:rsidP="00354B35">
            <w:pPr>
              <w:pStyle w:val="TableParagraph"/>
              <w:spacing w:before="117"/>
              <w:ind w:left="5"/>
              <w:jc w:val="center"/>
              <w:rPr>
                <w:sz w:val="18"/>
              </w:rPr>
            </w:pPr>
            <w:r>
              <w:rPr>
                <w:color w:val="24485F"/>
                <w:spacing w:val="-10"/>
                <w:sz w:val="18"/>
              </w:rPr>
              <w:t>F</w:t>
            </w:r>
          </w:p>
        </w:tc>
        <w:tc>
          <w:tcPr>
            <w:tcW w:w="476" w:type="dxa"/>
          </w:tcPr>
          <w:p w:rsidR="008C2CFE" w:rsidRDefault="008C2CFE" w:rsidP="00354B35">
            <w:pPr>
              <w:pStyle w:val="TableParagraph"/>
              <w:spacing w:line="206" w:lineRule="exact"/>
              <w:ind w:left="158" w:right="144" w:hanging="5"/>
              <w:rPr>
                <w:sz w:val="18"/>
              </w:rPr>
            </w:pPr>
            <w:r>
              <w:rPr>
                <w:color w:val="24485F"/>
                <w:spacing w:val="-6"/>
                <w:sz w:val="18"/>
              </w:rPr>
              <w:t xml:space="preserve">Si </w:t>
            </w:r>
            <w:r>
              <w:rPr>
                <w:color w:val="24485F"/>
                <w:spacing w:val="-5"/>
                <w:sz w:val="18"/>
              </w:rPr>
              <w:t>g.</w:t>
            </w:r>
          </w:p>
        </w:tc>
      </w:tr>
      <w:tr w:rsidR="008C2CFE" w:rsidTr="00354B35">
        <w:trPr>
          <w:trHeight w:val="412"/>
        </w:trPr>
        <w:tc>
          <w:tcPr>
            <w:tcW w:w="278" w:type="dxa"/>
            <w:vMerge w:val="restart"/>
          </w:tcPr>
          <w:p w:rsidR="008C2CFE" w:rsidRDefault="008C2CFE" w:rsidP="00354B35">
            <w:pPr>
              <w:pStyle w:val="TableParagraph"/>
              <w:rPr>
                <w:rFonts w:ascii="Times New Roman"/>
                <w:b/>
                <w:sz w:val="18"/>
              </w:rPr>
            </w:pPr>
          </w:p>
          <w:p w:rsidR="008C2CFE" w:rsidRDefault="008C2CFE" w:rsidP="00354B35">
            <w:pPr>
              <w:pStyle w:val="TableParagraph"/>
              <w:spacing w:before="128"/>
              <w:rPr>
                <w:rFonts w:ascii="Times New Roman"/>
                <w:b/>
                <w:sz w:val="18"/>
              </w:rPr>
            </w:pPr>
          </w:p>
          <w:p w:rsidR="008C2CFE" w:rsidRDefault="008C2CFE" w:rsidP="00354B35">
            <w:pPr>
              <w:pStyle w:val="TableParagraph"/>
              <w:ind w:left="107"/>
              <w:rPr>
                <w:sz w:val="18"/>
              </w:rPr>
            </w:pPr>
            <w:r>
              <w:rPr>
                <w:color w:val="24485F"/>
                <w:spacing w:val="-10"/>
                <w:sz w:val="18"/>
              </w:rPr>
              <w:t>1</w:t>
            </w:r>
          </w:p>
        </w:tc>
        <w:tc>
          <w:tcPr>
            <w:tcW w:w="780" w:type="dxa"/>
          </w:tcPr>
          <w:p w:rsidR="008C2CFE" w:rsidRDefault="008C2CFE" w:rsidP="00354B35">
            <w:pPr>
              <w:pStyle w:val="TableParagraph"/>
              <w:spacing w:line="206" w:lineRule="exact"/>
              <w:ind w:left="108" w:right="93"/>
              <w:rPr>
                <w:sz w:val="18"/>
              </w:rPr>
            </w:pPr>
            <w:r>
              <w:rPr>
                <w:color w:val="24485F"/>
                <w:spacing w:val="-4"/>
                <w:sz w:val="18"/>
              </w:rPr>
              <w:t xml:space="preserve">Regre </w:t>
            </w:r>
            <w:r>
              <w:rPr>
                <w:color w:val="24485F"/>
                <w:spacing w:val="-2"/>
                <w:sz w:val="18"/>
              </w:rPr>
              <w:t>ssion</w:t>
            </w:r>
          </w:p>
        </w:tc>
        <w:tc>
          <w:tcPr>
            <w:tcW w:w="1013" w:type="dxa"/>
          </w:tcPr>
          <w:p w:rsidR="008C2CFE" w:rsidRDefault="008C2CFE" w:rsidP="00354B35">
            <w:pPr>
              <w:pStyle w:val="TableParagraph"/>
              <w:spacing w:before="117"/>
              <w:ind w:right="95"/>
              <w:jc w:val="right"/>
              <w:rPr>
                <w:sz w:val="18"/>
              </w:rPr>
            </w:pPr>
            <w:r>
              <w:rPr>
                <w:color w:val="000004"/>
                <w:spacing w:val="-2"/>
                <w:sz w:val="18"/>
              </w:rPr>
              <w:t>250.875</w:t>
            </w:r>
          </w:p>
        </w:tc>
        <w:tc>
          <w:tcPr>
            <w:tcW w:w="342" w:type="dxa"/>
          </w:tcPr>
          <w:p w:rsidR="008C2CFE" w:rsidRDefault="008C2CFE" w:rsidP="00354B35">
            <w:pPr>
              <w:pStyle w:val="TableParagraph"/>
              <w:spacing w:before="117"/>
              <w:ind w:left="132"/>
              <w:rPr>
                <w:sz w:val="18"/>
              </w:rPr>
            </w:pPr>
            <w:r>
              <w:rPr>
                <w:color w:val="000004"/>
                <w:spacing w:val="-10"/>
                <w:sz w:val="18"/>
              </w:rPr>
              <w:t>2</w:t>
            </w:r>
          </w:p>
        </w:tc>
        <w:tc>
          <w:tcPr>
            <w:tcW w:w="884" w:type="dxa"/>
          </w:tcPr>
          <w:p w:rsidR="008C2CFE" w:rsidRDefault="008C2CFE" w:rsidP="00354B35">
            <w:pPr>
              <w:pStyle w:val="TableParagraph"/>
              <w:spacing w:before="117"/>
              <w:ind w:right="96"/>
              <w:jc w:val="right"/>
              <w:rPr>
                <w:sz w:val="18"/>
              </w:rPr>
            </w:pPr>
            <w:r>
              <w:rPr>
                <w:color w:val="000004"/>
                <w:spacing w:val="-2"/>
                <w:sz w:val="18"/>
              </w:rPr>
              <w:t>125.437</w:t>
            </w:r>
          </w:p>
        </w:tc>
        <w:tc>
          <w:tcPr>
            <w:tcW w:w="558" w:type="dxa"/>
          </w:tcPr>
          <w:p w:rsidR="008C2CFE" w:rsidRDefault="008C2CFE" w:rsidP="00354B35">
            <w:pPr>
              <w:pStyle w:val="TableParagraph"/>
              <w:spacing w:before="14" w:line="207" w:lineRule="exact"/>
              <w:ind w:left="106"/>
              <w:rPr>
                <w:sz w:val="18"/>
              </w:rPr>
            </w:pPr>
            <w:r>
              <w:rPr>
                <w:color w:val="000004"/>
                <w:spacing w:val="-5"/>
                <w:sz w:val="18"/>
              </w:rPr>
              <w:t>53.</w:t>
            </w:r>
          </w:p>
          <w:p w:rsidR="008C2CFE" w:rsidRDefault="008C2CFE" w:rsidP="00354B35">
            <w:pPr>
              <w:pStyle w:val="TableParagraph"/>
              <w:spacing w:line="171" w:lineRule="exact"/>
              <w:ind w:left="106"/>
              <w:rPr>
                <w:sz w:val="18"/>
              </w:rPr>
            </w:pPr>
            <w:r>
              <w:rPr>
                <w:color w:val="000004"/>
                <w:spacing w:val="-5"/>
                <w:sz w:val="18"/>
              </w:rPr>
              <w:t>656</w:t>
            </w:r>
          </w:p>
        </w:tc>
        <w:tc>
          <w:tcPr>
            <w:tcW w:w="476" w:type="dxa"/>
          </w:tcPr>
          <w:p w:rsidR="008C2CFE" w:rsidRDefault="008C2CFE" w:rsidP="00354B35">
            <w:pPr>
              <w:pStyle w:val="TableParagraph"/>
              <w:spacing w:before="14" w:line="205" w:lineRule="exact"/>
              <w:ind w:left="105"/>
              <w:rPr>
                <w:sz w:val="18"/>
              </w:rPr>
            </w:pPr>
            <w:r>
              <w:rPr>
                <w:color w:val="000004"/>
                <w:spacing w:val="-5"/>
                <w:sz w:val="18"/>
              </w:rPr>
              <w:t>.00</w:t>
            </w:r>
          </w:p>
          <w:p w:rsidR="008C2CFE" w:rsidRDefault="008C2CFE" w:rsidP="00354B35">
            <w:pPr>
              <w:pStyle w:val="TableParagraph"/>
              <w:spacing w:line="173" w:lineRule="exact"/>
              <w:ind w:left="105"/>
              <w:rPr>
                <w:sz w:val="12"/>
              </w:rPr>
            </w:pPr>
            <w:r>
              <w:rPr>
                <w:color w:val="000004"/>
                <w:spacing w:val="-5"/>
                <w:position w:val="-5"/>
                <w:sz w:val="18"/>
              </w:rPr>
              <w:t>0</w:t>
            </w:r>
            <w:r>
              <w:rPr>
                <w:color w:val="000004"/>
                <w:spacing w:val="-5"/>
                <w:sz w:val="12"/>
              </w:rPr>
              <w:t>b</w:t>
            </w:r>
          </w:p>
        </w:tc>
      </w:tr>
      <w:tr w:rsidR="008C2CFE" w:rsidTr="00354B35">
        <w:trPr>
          <w:trHeight w:val="414"/>
        </w:trPr>
        <w:tc>
          <w:tcPr>
            <w:tcW w:w="278" w:type="dxa"/>
            <w:vMerge/>
            <w:tcBorders>
              <w:top w:val="nil"/>
            </w:tcBorders>
          </w:tcPr>
          <w:p w:rsidR="008C2CFE" w:rsidRDefault="008C2CFE" w:rsidP="00354B35">
            <w:pPr>
              <w:rPr>
                <w:sz w:val="2"/>
                <w:szCs w:val="2"/>
              </w:rPr>
            </w:pPr>
          </w:p>
        </w:tc>
        <w:tc>
          <w:tcPr>
            <w:tcW w:w="780" w:type="dxa"/>
          </w:tcPr>
          <w:p w:rsidR="008C2CFE" w:rsidRDefault="008C2CFE" w:rsidP="00354B35">
            <w:pPr>
              <w:pStyle w:val="TableParagraph"/>
              <w:spacing w:line="206" w:lineRule="exact"/>
              <w:ind w:left="108" w:right="93"/>
              <w:rPr>
                <w:sz w:val="18"/>
              </w:rPr>
            </w:pPr>
            <w:r>
              <w:rPr>
                <w:color w:val="24485F"/>
                <w:spacing w:val="-2"/>
                <w:sz w:val="18"/>
              </w:rPr>
              <w:t xml:space="preserve">Residu </w:t>
            </w:r>
            <w:r>
              <w:rPr>
                <w:color w:val="24485F"/>
                <w:spacing w:val="-6"/>
                <w:sz w:val="18"/>
              </w:rPr>
              <w:t>al</w:t>
            </w:r>
          </w:p>
        </w:tc>
        <w:tc>
          <w:tcPr>
            <w:tcW w:w="1013" w:type="dxa"/>
          </w:tcPr>
          <w:p w:rsidR="008C2CFE" w:rsidRDefault="008C2CFE" w:rsidP="00354B35">
            <w:pPr>
              <w:pStyle w:val="TableParagraph"/>
              <w:spacing w:before="120"/>
              <w:ind w:right="95"/>
              <w:jc w:val="right"/>
              <w:rPr>
                <w:sz w:val="18"/>
              </w:rPr>
            </w:pPr>
            <w:r>
              <w:rPr>
                <w:color w:val="000004"/>
                <w:spacing w:val="-2"/>
                <w:sz w:val="18"/>
              </w:rPr>
              <w:t>226.765</w:t>
            </w:r>
          </w:p>
        </w:tc>
        <w:tc>
          <w:tcPr>
            <w:tcW w:w="342" w:type="dxa"/>
          </w:tcPr>
          <w:p w:rsidR="008C2CFE" w:rsidRDefault="008C2CFE" w:rsidP="00354B35">
            <w:pPr>
              <w:pStyle w:val="TableParagraph"/>
              <w:spacing w:before="16" w:line="207" w:lineRule="exact"/>
              <w:ind w:left="132"/>
              <w:rPr>
                <w:sz w:val="18"/>
              </w:rPr>
            </w:pPr>
            <w:r>
              <w:rPr>
                <w:color w:val="000004"/>
                <w:spacing w:val="-10"/>
                <w:sz w:val="18"/>
              </w:rPr>
              <w:t>9</w:t>
            </w:r>
          </w:p>
          <w:p w:rsidR="008C2CFE" w:rsidRDefault="008C2CFE" w:rsidP="00354B35">
            <w:pPr>
              <w:pStyle w:val="TableParagraph"/>
              <w:spacing w:line="171" w:lineRule="exact"/>
              <w:ind w:left="132"/>
              <w:rPr>
                <w:sz w:val="18"/>
              </w:rPr>
            </w:pPr>
            <w:r>
              <w:rPr>
                <w:color w:val="000004"/>
                <w:spacing w:val="-10"/>
                <w:sz w:val="18"/>
              </w:rPr>
              <w:t>7</w:t>
            </w:r>
          </w:p>
        </w:tc>
        <w:tc>
          <w:tcPr>
            <w:tcW w:w="884" w:type="dxa"/>
          </w:tcPr>
          <w:p w:rsidR="008C2CFE" w:rsidRDefault="008C2CFE" w:rsidP="00354B35">
            <w:pPr>
              <w:pStyle w:val="TableParagraph"/>
              <w:spacing w:before="120"/>
              <w:ind w:right="96"/>
              <w:jc w:val="right"/>
              <w:rPr>
                <w:sz w:val="18"/>
              </w:rPr>
            </w:pPr>
            <w:r>
              <w:rPr>
                <w:color w:val="000004"/>
                <w:spacing w:val="-2"/>
                <w:sz w:val="18"/>
              </w:rPr>
              <w:t>2.338</w:t>
            </w:r>
          </w:p>
        </w:tc>
        <w:tc>
          <w:tcPr>
            <w:tcW w:w="558" w:type="dxa"/>
          </w:tcPr>
          <w:p w:rsidR="008C2CFE" w:rsidRDefault="008C2CFE" w:rsidP="00354B35">
            <w:pPr>
              <w:pStyle w:val="TableParagraph"/>
              <w:rPr>
                <w:rFonts w:ascii="Times New Roman"/>
              </w:rPr>
            </w:pPr>
          </w:p>
        </w:tc>
        <w:tc>
          <w:tcPr>
            <w:tcW w:w="476" w:type="dxa"/>
          </w:tcPr>
          <w:p w:rsidR="008C2CFE" w:rsidRDefault="008C2CFE" w:rsidP="00354B35">
            <w:pPr>
              <w:pStyle w:val="TableParagraph"/>
              <w:rPr>
                <w:rFonts w:ascii="Times New Roman"/>
              </w:rPr>
            </w:pPr>
          </w:p>
        </w:tc>
      </w:tr>
      <w:tr w:rsidR="008C2CFE" w:rsidTr="00354B35">
        <w:trPr>
          <w:trHeight w:val="415"/>
        </w:trPr>
        <w:tc>
          <w:tcPr>
            <w:tcW w:w="278" w:type="dxa"/>
            <w:vMerge/>
            <w:tcBorders>
              <w:top w:val="nil"/>
            </w:tcBorders>
          </w:tcPr>
          <w:p w:rsidR="008C2CFE" w:rsidRDefault="008C2CFE" w:rsidP="00354B35">
            <w:pPr>
              <w:rPr>
                <w:sz w:val="2"/>
                <w:szCs w:val="2"/>
              </w:rPr>
            </w:pPr>
          </w:p>
        </w:tc>
        <w:tc>
          <w:tcPr>
            <w:tcW w:w="780" w:type="dxa"/>
          </w:tcPr>
          <w:p w:rsidR="008C2CFE" w:rsidRDefault="008C2CFE" w:rsidP="00354B35">
            <w:pPr>
              <w:pStyle w:val="TableParagraph"/>
              <w:spacing w:before="118"/>
              <w:ind w:left="108"/>
              <w:rPr>
                <w:sz w:val="18"/>
              </w:rPr>
            </w:pPr>
            <w:r>
              <w:rPr>
                <w:color w:val="24485F"/>
                <w:spacing w:val="-2"/>
                <w:sz w:val="18"/>
              </w:rPr>
              <w:t>Total</w:t>
            </w:r>
          </w:p>
        </w:tc>
        <w:tc>
          <w:tcPr>
            <w:tcW w:w="1013" w:type="dxa"/>
          </w:tcPr>
          <w:p w:rsidR="008C2CFE" w:rsidRDefault="008C2CFE" w:rsidP="00354B35">
            <w:pPr>
              <w:pStyle w:val="TableParagraph"/>
              <w:spacing w:before="118"/>
              <w:ind w:right="94"/>
              <w:jc w:val="right"/>
              <w:rPr>
                <w:sz w:val="18"/>
              </w:rPr>
            </w:pPr>
            <w:r>
              <w:rPr>
                <w:color w:val="000004"/>
                <w:spacing w:val="-2"/>
                <w:sz w:val="18"/>
              </w:rPr>
              <w:t>477.64</w:t>
            </w:r>
          </w:p>
        </w:tc>
        <w:tc>
          <w:tcPr>
            <w:tcW w:w="342" w:type="dxa"/>
          </w:tcPr>
          <w:p w:rsidR="008C2CFE" w:rsidRDefault="008C2CFE" w:rsidP="00354B35">
            <w:pPr>
              <w:pStyle w:val="TableParagraph"/>
              <w:spacing w:before="14" w:line="207" w:lineRule="exact"/>
              <w:ind w:left="132"/>
              <w:rPr>
                <w:sz w:val="18"/>
              </w:rPr>
            </w:pPr>
            <w:r>
              <w:rPr>
                <w:color w:val="000004"/>
                <w:spacing w:val="-10"/>
                <w:sz w:val="18"/>
              </w:rPr>
              <w:t>9</w:t>
            </w:r>
          </w:p>
          <w:p w:rsidR="008C2CFE" w:rsidRDefault="008C2CFE" w:rsidP="00354B35">
            <w:pPr>
              <w:pStyle w:val="TableParagraph"/>
              <w:spacing w:line="174" w:lineRule="exact"/>
              <w:ind w:left="132"/>
              <w:rPr>
                <w:sz w:val="18"/>
              </w:rPr>
            </w:pPr>
            <w:r>
              <w:rPr>
                <w:color w:val="000004"/>
                <w:spacing w:val="-10"/>
                <w:sz w:val="18"/>
              </w:rPr>
              <w:t>9</w:t>
            </w:r>
          </w:p>
        </w:tc>
        <w:tc>
          <w:tcPr>
            <w:tcW w:w="884" w:type="dxa"/>
          </w:tcPr>
          <w:p w:rsidR="008C2CFE" w:rsidRDefault="008C2CFE" w:rsidP="00354B35">
            <w:pPr>
              <w:pStyle w:val="TableParagraph"/>
              <w:rPr>
                <w:rFonts w:ascii="Times New Roman"/>
              </w:rPr>
            </w:pPr>
          </w:p>
        </w:tc>
        <w:tc>
          <w:tcPr>
            <w:tcW w:w="558" w:type="dxa"/>
          </w:tcPr>
          <w:p w:rsidR="008C2CFE" w:rsidRDefault="008C2CFE" w:rsidP="00354B35">
            <w:pPr>
              <w:pStyle w:val="TableParagraph"/>
              <w:rPr>
                <w:rFonts w:ascii="Times New Roman"/>
              </w:rPr>
            </w:pPr>
          </w:p>
        </w:tc>
        <w:tc>
          <w:tcPr>
            <w:tcW w:w="476" w:type="dxa"/>
          </w:tcPr>
          <w:p w:rsidR="008C2CFE" w:rsidRDefault="008C2CFE" w:rsidP="00354B35">
            <w:pPr>
              <w:pStyle w:val="TableParagraph"/>
              <w:rPr>
                <w:rFonts w:ascii="Times New Roman"/>
              </w:rPr>
            </w:pPr>
          </w:p>
        </w:tc>
      </w:tr>
    </w:tbl>
    <w:p w:rsidR="008C2CFE" w:rsidRPr="00EE1028" w:rsidRDefault="008C2CFE" w:rsidP="008C2CFE">
      <w:pPr>
        <w:jc w:val="center"/>
        <w:rPr>
          <w:b/>
          <w:sz w:val="20"/>
          <w:szCs w:val="20"/>
        </w:rPr>
      </w:pPr>
    </w:p>
    <w:tbl>
      <w:tblPr>
        <w:tblW w:w="432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7"/>
      </w:tblGrid>
      <w:tr w:rsidR="008C2CFE" w:rsidTr="009D1307">
        <w:trPr>
          <w:trHeight w:val="299"/>
        </w:trPr>
        <w:tc>
          <w:tcPr>
            <w:tcW w:w="4327" w:type="dxa"/>
            <w:tcBorders>
              <w:top w:val="single" w:sz="4" w:space="0" w:color="BEBEBE"/>
            </w:tcBorders>
          </w:tcPr>
          <w:p w:rsidR="008C2CFE" w:rsidRDefault="008C2CFE" w:rsidP="00354B35">
            <w:pPr>
              <w:pStyle w:val="TableParagraph"/>
              <w:spacing w:before="47"/>
              <w:ind w:left="110"/>
              <w:rPr>
                <w:sz w:val="18"/>
              </w:rPr>
            </w:pPr>
            <w:r>
              <w:rPr>
                <w:color w:val="000004"/>
                <w:sz w:val="18"/>
              </w:rPr>
              <w:t>a.DependentVariable:</w:t>
            </w:r>
            <w:r>
              <w:rPr>
                <w:color w:val="000004"/>
                <w:spacing w:val="-10"/>
                <w:sz w:val="18"/>
              </w:rPr>
              <w:t>Y</w:t>
            </w:r>
          </w:p>
        </w:tc>
      </w:tr>
      <w:tr w:rsidR="008C2CFE" w:rsidTr="009D1307">
        <w:trPr>
          <w:trHeight w:val="302"/>
        </w:trPr>
        <w:tc>
          <w:tcPr>
            <w:tcW w:w="4327" w:type="dxa"/>
          </w:tcPr>
          <w:p w:rsidR="008C2CFE" w:rsidRDefault="008C2CFE" w:rsidP="00354B35">
            <w:pPr>
              <w:pStyle w:val="TableParagraph"/>
              <w:spacing w:before="47"/>
              <w:ind w:left="110"/>
              <w:rPr>
                <w:sz w:val="18"/>
              </w:rPr>
            </w:pPr>
            <w:r>
              <w:rPr>
                <w:color w:val="000004"/>
                <w:sz w:val="18"/>
              </w:rPr>
              <w:t>b.Predictors:(Constant),X2,</w:t>
            </w:r>
            <w:r>
              <w:rPr>
                <w:color w:val="000004"/>
                <w:spacing w:val="-5"/>
                <w:sz w:val="18"/>
              </w:rPr>
              <w:t>X1</w:t>
            </w:r>
          </w:p>
        </w:tc>
      </w:tr>
    </w:tbl>
    <w:p w:rsidR="008C2CFE" w:rsidRPr="00EE1028" w:rsidRDefault="008C2CFE" w:rsidP="008C2CFE">
      <w:pPr>
        <w:rPr>
          <w:b/>
          <w:sz w:val="20"/>
          <w:szCs w:val="20"/>
        </w:rPr>
      </w:pPr>
    </w:p>
    <w:p w:rsidR="008C2CFE" w:rsidRDefault="008C2CFE" w:rsidP="008C2CFE">
      <w:pPr>
        <w:jc w:val="both"/>
        <w:rPr>
          <w:b/>
        </w:rPr>
      </w:pPr>
    </w:p>
    <w:p w:rsidR="008C2CFE" w:rsidRDefault="008C2CFE" w:rsidP="008C2CFE">
      <w:pPr>
        <w:jc w:val="both"/>
        <w:rPr>
          <w:b/>
        </w:rPr>
      </w:pPr>
    </w:p>
    <w:p w:rsidR="009D1307" w:rsidRDefault="009D1307" w:rsidP="008C2CFE">
      <w:pPr>
        <w:jc w:val="both"/>
        <w:rPr>
          <w:b/>
        </w:rPr>
      </w:pPr>
    </w:p>
    <w:p w:rsidR="009D1307" w:rsidRDefault="009D1307" w:rsidP="008C2CFE">
      <w:pPr>
        <w:jc w:val="both"/>
        <w:rPr>
          <w:b/>
        </w:rPr>
      </w:pPr>
    </w:p>
    <w:p w:rsidR="008C2CFE" w:rsidRDefault="008C2CFE" w:rsidP="008C2CFE">
      <w:pPr>
        <w:jc w:val="both"/>
        <w:rPr>
          <w:b/>
        </w:rPr>
      </w:pPr>
    </w:p>
    <w:p w:rsidR="008C2CFE" w:rsidRPr="00EE1028" w:rsidRDefault="008C2CFE" w:rsidP="008C2CFE">
      <w:pPr>
        <w:pStyle w:val="BodyText"/>
        <w:spacing w:line="240" w:lineRule="auto"/>
        <w:ind w:left="143" w:right="135" w:firstLine="720"/>
      </w:pPr>
      <w:r>
        <w:lastRenderedPageBreak/>
        <w:t xml:space="preserve">Berdasarkan pada tabel 6 makadapat di peroleh keputusan bahwa tolak Ho dimana nilai F hitung&gt;F tabel atau sig. &lt; α (53,656) &gt; 3,090. Ini berarti bahwa secara simultan variabel </w:t>
      </w:r>
      <w:r>
        <w:rPr>
          <w:i/>
        </w:rPr>
        <w:t xml:space="preserve">electronic word of mouth </w:t>
      </w:r>
      <w:r>
        <w:t xml:space="preserve">dan persepsi harga mempunyai pengaruh signifikan terhadap variabel keputusan </w:t>
      </w:r>
      <w:r>
        <w:rPr>
          <w:spacing w:val="-2"/>
        </w:rPr>
        <w:t>pembelian.</w:t>
      </w:r>
    </w:p>
    <w:p w:rsidR="008C2CFE" w:rsidRDefault="008C2CFE" w:rsidP="008C2CFE">
      <w:pPr>
        <w:pStyle w:val="BodyText"/>
        <w:ind w:left="143" w:right="135" w:firstLine="720"/>
      </w:pPr>
    </w:p>
    <w:p w:rsidR="008C2CFE" w:rsidRPr="00EE1028" w:rsidRDefault="008C2CFE" w:rsidP="008C2CFE">
      <w:pPr>
        <w:pStyle w:val="Heading2"/>
        <w:spacing w:before="1"/>
        <w:ind w:left="4" w:right="1"/>
        <w:jc w:val="center"/>
        <w:rPr>
          <w:rFonts w:ascii="Times New Roman" w:hAnsi="Times New Roman" w:cs="Times New Roman"/>
          <w:sz w:val="20"/>
          <w:szCs w:val="20"/>
        </w:rPr>
      </w:pPr>
      <w:r w:rsidRPr="00EE1028">
        <w:rPr>
          <w:rFonts w:ascii="Times New Roman" w:hAnsi="Times New Roman" w:cs="Times New Roman"/>
          <w:sz w:val="20"/>
          <w:szCs w:val="20"/>
        </w:rPr>
        <w:t xml:space="preserve">Tabel </w:t>
      </w:r>
      <w:r w:rsidRPr="00EE1028">
        <w:rPr>
          <w:rFonts w:ascii="Times New Roman" w:hAnsi="Times New Roman" w:cs="Times New Roman"/>
          <w:spacing w:val="-10"/>
          <w:sz w:val="20"/>
          <w:szCs w:val="20"/>
        </w:rPr>
        <w:t>7</w:t>
      </w:r>
    </w:p>
    <w:p w:rsidR="008C2CFE" w:rsidRDefault="008C2CFE" w:rsidP="008C2CFE">
      <w:pPr>
        <w:jc w:val="center"/>
        <w:rPr>
          <w:b/>
          <w:spacing w:val="-2"/>
          <w:sz w:val="20"/>
          <w:szCs w:val="20"/>
        </w:rPr>
      </w:pPr>
      <w:r w:rsidRPr="00EE1028">
        <w:rPr>
          <w:b/>
          <w:sz w:val="20"/>
          <w:szCs w:val="20"/>
        </w:rPr>
        <w:t>Hasil</w:t>
      </w:r>
      <w:r>
        <w:rPr>
          <w:b/>
          <w:sz w:val="20"/>
          <w:szCs w:val="20"/>
        </w:rPr>
        <w:t xml:space="preserve"> </w:t>
      </w:r>
      <w:r w:rsidRPr="00EE1028">
        <w:rPr>
          <w:b/>
          <w:sz w:val="20"/>
          <w:szCs w:val="20"/>
        </w:rPr>
        <w:t xml:space="preserve">Koefisien </w:t>
      </w:r>
      <w:r w:rsidRPr="00EE1028">
        <w:rPr>
          <w:b/>
          <w:spacing w:val="-2"/>
          <w:sz w:val="20"/>
          <w:szCs w:val="20"/>
        </w:rPr>
        <w:t>Determinasi</w:t>
      </w:r>
    </w:p>
    <w:p w:rsidR="008C2CFE" w:rsidRDefault="008C2CFE" w:rsidP="008C2CFE">
      <w:pPr>
        <w:jc w:val="center"/>
        <w:rPr>
          <w:b/>
          <w:spacing w:val="-2"/>
          <w:sz w:val="20"/>
          <w:szCs w:val="20"/>
        </w:rPr>
      </w:pPr>
    </w:p>
    <w:tbl>
      <w:tblPr>
        <w:tblW w:w="406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
        <w:gridCol w:w="388"/>
        <w:gridCol w:w="465"/>
        <w:gridCol w:w="889"/>
        <w:gridCol w:w="1125"/>
        <w:gridCol w:w="773"/>
      </w:tblGrid>
      <w:tr w:rsidR="008C2CFE" w:rsidTr="00354B35">
        <w:trPr>
          <w:trHeight w:val="291"/>
        </w:trPr>
        <w:tc>
          <w:tcPr>
            <w:tcW w:w="4061" w:type="dxa"/>
            <w:gridSpan w:val="6"/>
          </w:tcPr>
          <w:p w:rsidR="008C2CFE" w:rsidRDefault="008C2CFE" w:rsidP="00354B35">
            <w:pPr>
              <w:pStyle w:val="TableParagraph"/>
              <w:spacing w:before="48"/>
              <w:ind w:left="1341"/>
              <w:rPr>
                <w:rFonts w:ascii="Arial"/>
                <w:b/>
              </w:rPr>
            </w:pPr>
            <w:r>
              <w:rPr>
                <w:rFonts w:ascii="Arial"/>
                <w:b/>
                <w:color w:val="000004"/>
              </w:rPr>
              <w:t>Model</w:t>
            </w:r>
            <w:r>
              <w:rPr>
                <w:rFonts w:ascii="Arial"/>
                <w:b/>
                <w:color w:val="000004"/>
                <w:spacing w:val="-2"/>
              </w:rPr>
              <w:t>Summary</w:t>
            </w:r>
            <w:r>
              <w:rPr>
                <w:rFonts w:ascii="Arial"/>
                <w:b/>
                <w:color w:val="000004"/>
                <w:spacing w:val="-2"/>
                <w:vertAlign w:val="superscript"/>
              </w:rPr>
              <w:t>b</w:t>
            </w:r>
          </w:p>
        </w:tc>
      </w:tr>
      <w:tr w:rsidR="008C2CFE" w:rsidTr="00354B35">
        <w:trPr>
          <w:trHeight w:val="342"/>
        </w:trPr>
        <w:tc>
          <w:tcPr>
            <w:tcW w:w="421" w:type="dxa"/>
            <w:vMerge w:val="restart"/>
          </w:tcPr>
          <w:p w:rsidR="008C2CFE" w:rsidRDefault="008C2CFE" w:rsidP="00354B35">
            <w:pPr>
              <w:pStyle w:val="TableParagraph"/>
              <w:rPr>
                <w:rFonts w:ascii="Times New Roman"/>
                <w:b/>
                <w:sz w:val="18"/>
              </w:rPr>
            </w:pPr>
          </w:p>
          <w:p w:rsidR="008C2CFE" w:rsidRDefault="008C2CFE" w:rsidP="00354B35">
            <w:pPr>
              <w:pStyle w:val="TableParagraph"/>
              <w:spacing w:line="207" w:lineRule="exact"/>
              <w:ind w:left="108"/>
              <w:rPr>
                <w:sz w:val="18"/>
              </w:rPr>
            </w:pPr>
            <w:r>
              <w:rPr>
                <w:color w:val="24485F"/>
                <w:spacing w:val="-10"/>
                <w:sz w:val="18"/>
              </w:rPr>
              <w:t>M</w:t>
            </w:r>
          </w:p>
          <w:p w:rsidR="008C2CFE" w:rsidRDefault="008C2CFE" w:rsidP="00354B35">
            <w:pPr>
              <w:pStyle w:val="TableParagraph"/>
              <w:ind w:left="108" w:right="142"/>
              <w:rPr>
                <w:sz w:val="18"/>
              </w:rPr>
            </w:pPr>
            <w:r>
              <w:rPr>
                <w:color w:val="24485F"/>
                <w:spacing w:val="-6"/>
                <w:sz w:val="18"/>
              </w:rPr>
              <w:t>od el</w:t>
            </w:r>
          </w:p>
        </w:tc>
        <w:tc>
          <w:tcPr>
            <w:tcW w:w="388" w:type="dxa"/>
            <w:vMerge w:val="restart"/>
          </w:tcPr>
          <w:p w:rsidR="008C2CFE" w:rsidRDefault="008C2CFE" w:rsidP="00354B35">
            <w:pPr>
              <w:pStyle w:val="TableParagraph"/>
              <w:rPr>
                <w:rFonts w:ascii="Times New Roman"/>
                <w:b/>
                <w:sz w:val="18"/>
              </w:rPr>
            </w:pPr>
          </w:p>
          <w:p w:rsidR="008C2CFE" w:rsidRDefault="008C2CFE" w:rsidP="00354B35">
            <w:pPr>
              <w:pStyle w:val="TableParagraph"/>
              <w:rPr>
                <w:rFonts w:ascii="Times New Roman"/>
                <w:b/>
                <w:sz w:val="18"/>
              </w:rPr>
            </w:pPr>
          </w:p>
          <w:p w:rsidR="008C2CFE" w:rsidRDefault="008C2CFE" w:rsidP="00354B35">
            <w:pPr>
              <w:pStyle w:val="TableParagraph"/>
              <w:ind w:left="8"/>
              <w:jc w:val="center"/>
              <w:rPr>
                <w:sz w:val="18"/>
              </w:rPr>
            </w:pPr>
            <w:r>
              <w:rPr>
                <w:color w:val="24485F"/>
                <w:spacing w:val="-10"/>
                <w:sz w:val="18"/>
              </w:rPr>
              <w:t>R</w:t>
            </w:r>
          </w:p>
        </w:tc>
        <w:tc>
          <w:tcPr>
            <w:tcW w:w="465" w:type="dxa"/>
          </w:tcPr>
          <w:p w:rsidR="008C2CFE" w:rsidRDefault="008C2CFE" w:rsidP="00354B35">
            <w:pPr>
              <w:pStyle w:val="TableParagraph"/>
              <w:spacing w:before="99"/>
              <w:ind w:left="4"/>
              <w:jc w:val="center"/>
              <w:rPr>
                <w:sz w:val="18"/>
              </w:rPr>
            </w:pPr>
            <w:r>
              <w:rPr>
                <w:color w:val="24485F"/>
                <w:spacing w:val="-10"/>
                <w:sz w:val="18"/>
              </w:rPr>
              <w:t>R</w:t>
            </w:r>
          </w:p>
        </w:tc>
        <w:tc>
          <w:tcPr>
            <w:tcW w:w="889" w:type="dxa"/>
            <w:vMerge w:val="restart"/>
          </w:tcPr>
          <w:p w:rsidR="008C2CFE" w:rsidRDefault="008C2CFE" w:rsidP="00354B35">
            <w:pPr>
              <w:pStyle w:val="TableParagraph"/>
              <w:spacing w:before="103"/>
              <w:rPr>
                <w:rFonts w:ascii="Times New Roman"/>
                <w:b/>
                <w:sz w:val="18"/>
              </w:rPr>
            </w:pPr>
          </w:p>
          <w:p w:rsidR="008C2CFE" w:rsidRDefault="008C2CFE" w:rsidP="00354B35">
            <w:pPr>
              <w:pStyle w:val="TableParagraph"/>
              <w:spacing w:before="1"/>
              <w:ind w:left="103" w:right="100"/>
              <w:rPr>
                <w:sz w:val="18"/>
              </w:rPr>
            </w:pPr>
            <w:r>
              <w:rPr>
                <w:color w:val="24485F"/>
                <w:spacing w:val="-2"/>
                <w:sz w:val="18"/>
              </w:rPr>
              <w:t xml:space="preserve">Adjusted </w:t>
            </w:r>
            <w:r>
              <w:rPr>
                <w:color w:val="24485F"/>
                <w:sz w:val="18"/>
              </w:rPr>
              <w:t>R</w:t>
            </w:r>
            <w:r>
              <w:rPr>
                <w:color w:val="24485F"/>
                <w:spacing w:val="-2"/>
                <w:sz w:val="18"/>
              </w:rPr>
              <w:t>Square</w:t>
            </w:r>
          </w:p>
        </w:tc>
        <w:tc>
          <w:tcPr>
            <w:tcW w:w="1125" w:type="dxa"/>
            <w:vMerge w:val="restart"/>
          </w:tcPr>
          <w:p w:rsidR="008C2CFE" w:rsidRDefault="008C2CFE" w:rsidP="00354B35">
            <w:pPr>
              <w:pStyle w:val="TableParagraph"/>
              <w:spacing w:before="103"/>
              <w:rPr>
                <w:rFonts w:ascii="Times New Roman"/>
                <w:b/>
                <w:sz w:val="18"/>
              </w:rPr>
            </w:pPr>
          </w:p>
          <w:p w:rsidR="008C2CFE" w:rsidRDefault="008C2CFE" w:rsidP="00354B35">
            <w:pPr>
              <w:pStyle w:val="TableParagraph"/>
              <w:spacing w:before="1"/>
              <w:ind w:left="105"/>
              <w:rPr>
                <w:sz w:val="18"/>
              </w:rPr>
            </w:pPr>
            <w:r>
              <w:rPr>
                <w:color w:val="24485F"/>
                <w:sz w:val="18"/>
              </w:rPr>
              <w:t>Std.Errorof the</w:t>
            </w:r>
            <w:r>
              <w:rPr>
                <w:color w:val="24485F"/>
                <w:spacing w:val="-2"/>
                <w:sz w:val="18"/>
              </w:rPr>
              <w:t>Estimate</w:t>
            </w:r>
          </w:p>
        </w:tc>
        <w:tc>
          <w:tcPr>
            <w:tcW w:w="772" w:type="dxa"/>
            <w:vMerge w:val="restart"/>
          </w:tcPr>
          <w:p w:rsidR="008C2CFE" w:rsidRDefault="008C2CFE" w:rsidP="00354B35">
            <w:pPr>
              <w:pStyle w:val="TableParagraph"/>
              <w:spacing w:before="103"/>
              <w:rPr>
                <w:rFonts w:ascii="Times New Roman"/>
                <w:b/>
                <w:sz w:val="18"/>
              </w:rPr>
            </w:pPr>
          </w:p>
          <w:p w:rsidR="008C2CFE" w:rsidRDefault="008C2CFE" w:rsidP="00354B35">
            <w:pPr>
              <w:pStyle w:val="TableParagraph"/>
              <w:spacing w:before="1"/>
              <w:ind w:left="103" w:right="119"/>
              <w:rPr>
                <w:sz w:val="18"/>
              </w:rPr>
            </w:pPr>
            <w:r>
              <w:rPr>
                <w:color w:val="24485F"/>
                <w:spacing w:val="-2"/>
                <w:sz w:val="18"/>
              </w:rPr>
              <w:t>Durbin- Watson</w:t>
            </w:r>
          </w:p>
        </w:tc>
      </w:tr>
      <w:tr w:rsidR="008C2CFE" w:rsidTr="00354B35">
        <w:trPr>
          <w:trHeight w:val="524"/>
        </w:trPr>
        <w:tc>
          <w:tcPr>
            <w:tcW w:w="421" w:type="dxa"/>
            <w:vMerge/>
            <w:tcBorders>
              <w:top w:val="nil"/>
            </w:tcBorders>
          </w:tcPr>
          <w:p w:rsidR="008C2CFE" w:rsidRDefault="008C2CFE" w:rsidP="00354B35">
            <w:pPr>
              <w:rPr>
                <w:sz w:val="2"/>
                <w:szCs w:val="2"/>
              </w:rPr>
            </w:pPr>
          </w:p>
        </w:tc>
        <w:tc>
          <w:tcPr>
            <w:tcW w:w="388" w:type="dxa"/>
            <w:vMerge/>
            <w:tcBorders>
              <w:top w:val="nil"/>
            </w:tcBorders>
          </w:tcPr>
          <w:p w:rsidR="008C2CFE" w:rsidRDefault="008C2CFE" w:rsidP="00354B35">
            <w:pPr>
              <w:rPr>
                <w:sz w:val="2"/>
                <w:szCs w:val="2"/>
              </w:rPr>
            </w:pPr>
          </w:p>
        </w:tc>
        <w:tc>
          <w:tcPr>
            <w:tcW w:w="465" w:type="dxa"/>
          </w:tcPr>
          <w:p w:rsidR="008C2CFE" w:rsidRDefault="008C2CFE" w:rsidP="00354B35">
            <w:pPr>
              <w:pStyle w:val="TableParagraph"/>
              <w:spacing w:line="206" w:lineRule="exact"/>
              <w:ind w:left="123" w:firstLine="19"/>
              <w:rPr>
                <w:sz w:val="18"/>
              </w:rPr>
            </w:pPr>
            <w:r>
              <w:rPr>
                <w:color w:val="24485F"/>
                <w:spacing w:val="-5"/>
                <w:sz w:val="18"/>
              </w:rPr>
              <w:t>Sq</w:t>
            </w:r>
          </w:p>
          <w:p w:rsidR="008C2CFE" w:rsidRDefault="008C2CFE" w:rsidP="00354B35">
            <w:pPr>
              <w:pStyle w:val="TableParagraph"/>
              <w:spacing w:line="206" w:lineRule="exact"/>
              <w:ind w:left="202" w:right="111" w:hanging="80"/>
              <w:rPr>
                <w:sz w:val="18"/>
              </w:rPr>
            </w:pPr>
            <w:r>
              <w:rPr>
                <w:color w:val="24485F"/>
                <w:spacing w:val="-4"/>
                <w:sz w:val="18"/>
              </w:rPr>
              <w:t xml:space="preserve">uar </w:t>
            </w:r>
            <w:r>
              <w:rPr>
                <w:color w:val="24485F"/>
                <w:spacing w:val="-10"/>
                <w:sz w:val="18"/>
              </w:rPr>
              <w:t>e</w:t>
            </w:r>
          </w:p>
        </w:tc>
        <w:tc>
          <w:tcPr>
            <w:tcW w:w="889" w:type="dxa"/>
            <w:vMerge/>
            <w:tcBorders>
              <w:top w:val="nil"/>
            </w:tcBorders>
          </w:tcPr>
          <w:p w:rsidR="008C2CFE" w:rsidRDefault="008C2CFE" w:rsidP="00354B35">
            <w:pPr>
              <w:rPr>
                <w:sz w:val="2"/>
                <w:szCs w:val="2"/>
              </w:rPr>
            </w:pPr>
          </w:p>
        </w:tc>
        <w:tc>
          <w:tcPr>
            <w:tcW w:w="1125" w:type="dxa"/>
            <w:vMerge/>
            <w:tcBorders>
              <w:top w:val="nil"/>
            </w:tcBorders>
          </w:tcPr>
          <w:p w:rsidR="008C2CFE" w:rsidRDefault="008C2CFE" w:rsidP="00354B35">
            <w:pPr>
              <w:rPr>
                <w:sz w:val="2"/>
                <w:szCs w:val="2"/>
              </w:rPr>
            </w:pPr>
          </w:p>
        </w:tc>
        <w:tc>
          <w:tcPr>
            <w:tcW w:w="772" w:type="dxa"/>
            <w:vMerge/>
            <w:tcBorders>
              <w:top w:val="nil"/>
            </w:tcBorders>
          </w:tcPr>
          <w:p w:rsidR="008C2CFE" w:rsidRDefault="008C2CFE" w:rsidP="00354B35">
            <w:pPr>
              <w:rPr>
                <w:sz w:val="2"/>
                <w:szCs w:val="2"/>
              </w:rPr>
            </w:pPr>
          </w:p>
        </w:tc>
      </w:tr>
      <w:tr w:rsidR="008C2CFE" w:rsidTr="00354B35">
        <w:trPr>
          <w:trHeight w:val="524"/>
        </w:trPr>
        <w:tc>
          <w:tcPr>
            <w:tcW w:w="421" w:type="dxa"/>
          </w:tcPr>
          <w:p w:rsidR="008C2CFE" w:rsidRDefault="008C2CFE" w:rsidP="00354B35">
            <w:pPr>
              <w:pStyle w:val="TableParagraph"/>
              <w:spacing w:before="205"/>
              <w:ind w:left="108"/>
              <w:rPr>
                <w:sz w:val="18"/>
              </w:rPr>
            </w:pPr>
            <w:r>
              <w:rPr>
                <w:color w:val="24485F"/>
                <w:spacing w:val="-10"/>
                <w:sz w:val="18"/>
              </w:rPr>
              <w:t>1</w:t>
            </w:r>
          </w:p>
        </w:tc>
        <w:tc>
          <w:tcPr>
            <w:tcW w:w="388" w:type="dxa"/>
          </w:tcPr>
          <w:p w:rsidR="008C2CFE" w:rsidRDefault="008C2CFE" w:rsidP="00354B35">
            <w:pPr>
              <w:pStyle w:val="TableParagraph"/>
              <w:spacing w:line="206" w:lineRule="exact"/>
              <w:ind w:left="107"/>
              <w:rPr>
                <w:sz w:val="18"/>
              </w:rPr>
            </w:pPr>
            <w:r>
              <w:rPr>
                <w:color w:val="000004"/>
                <w:spacing w:val="-5"/>
                <w:sz w:val="18"/>
              </w:rPr>
              <w:t>.7</w:t>
            </w:r>
          </w:p>
          <w:p w:rsidR="008C2CFE" w:rsidRDefault="008C2CFE" w:rsidP="00354B35">
            <w:pPr>
              <w:pStyle w:val="TableParagraph"/>
              <w:spacing w:line="206" w:lineRule="exact"/>
              <w:ind w:left="107"/>
              <w:rPr>
                <w:sz w:val="18"/>
              </w:rPr>
            </w:pPr>
            <w:r>
              <w:rPr>
                <w:color w:val="000004"/>
                <w:spacing w:val="-5"/>
                <w:sz w:val="18"/>
              </w:rPr>
              <w:t>25</w:t>
            </w:r>
          </w:p>
          <w:p w:rsidR="008C2CFE" w:rsidRDefault="008C2CFE" w:rsidP="00354B35">
            <w:pPr>
              <w:pStyle w:val="TableParagraph"/>
              <w:spacing w:line="137" w:lineRule="exact"/>
              <w:ind w:left="107"/>
              <w:rPr>
                <w:sz w:val="12"/>
              </w:rPr>
            </w:pPr>
            <w:r>
              <w:rPr>
                <w:color w:val="000004"/>
                <w:spacing w:val="-10"/>
                <w:sz w:val="12"/>
              </w:rPr>
              <w:t>a</w:t>
            </w:r>
          </w:p>
        </w:tc>
        <w:tc>
          <w:tcPr>
            <w:tcW w:w="465" w:type="dxa"/>
          </w:tcPr>
          <w:p w:rsidR="008C2CFE" w:rsidRDefault="008C2CFE" w:rsidP="00354B35">
            <w:pPr>
              <w:pStyle w:val="TableParagraph"/>
              <w:spacing w:before="102"/>
              <w:ind w:left="106"/>
              <w:rPr>
                <w:sz w:val="18"/>
              </w:rPr>
            </w:pPr>
            <w:r>
              <w:rPr>
                <w:color w:val="000004"/>
                <w:spacing w:val="-5"/>
                <w:sz w:val="18"/>
              </w:rPr>
              <w:t>0.5</w:t>
            </w:r>
          </w:p>
          <w:p w:rsidR="008C2CFE" w:rsidRDefault="008C2CFE" w:rsidP="00354B35">
            <w:pPr>
              <w:pStyle w:val="TableParagraph"/>
              <w:spacing w:before="2"/>
              <w:ind w:left="106"/>
              <w:rPr>
                <w:sz w:val="18"/>
              </w:rPr>
            </w:pPr>
            <w:r>
              <w:rPr>
                <w:color w:val="000004"/>
                <w:spacing w:val="-5"/>
                <w:sz w:val="18"/>
              </w:rPr>
              <w:t>25</w:t>
            </w:r>
          </w:p>
        </w:tc>
        <w:tc>
          <w:tcPr>
            <w:tcW w:w="889" w:type="dxa"/>
          </w:tcPr>
          <w:p w:rsidR="008C2CFE" w:rsidRDefault="008C2CFE" w:rsidP="00354B35">
            <w:pPr>
              <w:pStyle w:val="TableParagraph"/>
              <w:spacing w:before="205"/>
              <w:ind w:left="103"/>
              <w:rPr>
                <w:sz w:val="18"/>
              </w:rPr>
            </w:pPr>
            <w:r>
              <w:rPr>
                <w:color w:val="000004"/>
                <w:spacing w:val="-2"/>
                <w:sz w:val="18"/>
              </w:rPr>
              <w:t>0.515</w:t>
            </w:r>
          </w:p>
        </w:tc>
        <w:tc>
          <w:tcPr>
            <w:tcW w:w="1125" w:type="dxa"/>
          </w:tcPr>
          <w:p w:rsidR="008C2CFE" w:rsidRDefault="008C2CFE" w:rsidP="00354B35">
            <w:pPr>
              <w:pStyle w:val="TableParagraph"/>
              <w:spacing w:before="205"/>
              <w:ind w:left="105"/>
              <w:rPr>
                <w:sz w:val="18"/>
              </w:rPr>
            </w:pPr>
            <w:r>
              <w:rPr>
                <w:color w:val="000004"/>
                <w:spacing w:val="-2"/>
                <w:sz w:val="18"/>
              </w:rPr>
              <w:t>1.529</w:t>
            </w:r>
          </w:p>
        </w:tc>
        <w:tc>
          <w:tcPr>
            <w:tcW w:w="772" w:type="dxa"/>
          </w:tcPr>
          <w:p w:rsidR="008C2CFE" w:rsidRDefault="008C2CFE" w:rsidP="00354B35">
            <w:pPr>
              <w:pStyle w:val="TableParagraph"/>
              <w:spacing w:before="205"/>
              <w:ind w:left="103"/>
              <w:rPr>
                <w:sz w:val="18"/>
              </w:rPr>
            </w:pPr>
            <w:r>
              <w:rPr>
                <w:color w:val="000004"/>
                <w:spacing w:val="-2"/>
                <w:sz w:val="18"/>
              </w:rPr>
              <w:t>2.257</w:t>
            </w:r>
          </w:p>
        </w:tc>
      </w:tr>
      <w:tr w:rsidR="008C2CFE" w:rsidTr="00354B35">
        <w:trPr>
          <w:trHeight w:val="252"/>
        </w:trPr>
        <w:tc>
          <w:tcPr>
            <w:tcW w:w="4061" w:type="dxa"/>
            <w:gridSpan w:val="6"/>
          </w:tcPr>
          <w:p w:rsidR="008C2CFE" w:rsidRDefault="008C2CFE" w:rsidP="00354B35">
            <w:pPr>
              <w:pStyle w:val="TableParagraph"/>
              <w:spacing w:before="44"/>
              <w:ind w:left="108"/>
              <w:rPr>
                <w:sz w:val="18"/>
              </w:rPr>
            </w:pPr>
            <w:r>
              <w:rPr>
                <w:color w:val="000004"/>
                <w:sz w:val="18"/>
              </w:rPr>
              <w:t>a.Predictors:(Constant),X2,</w:t>
            </w:r>
            <w:r>
              <w:rPr>
                <w:color w:val="000004"/>
                <w:spacing w:val="-5"/>
                <w:sz w:val="18"/>
              </w:rPr>
              <w:t>X1</w:t>
            </w:r>
          </w:p>
        </w:tc>
      </w:tr>
      <w:tr w:rsidR="008C2CFE" w:rsidTr="00354B35">
        <w:trPr>
          <w:trHeight w:val="252"/>
        </w:trPr>
        <w:tc>
          <w:tcPr>
            <w:tcW w:w="4061" w:type="dxa"/>
            <w:gridSpan w:val="6"/>
          </w:tcPr>
          <w:p w:rsidR="008C2CFE" w:rsidRDefault="008C2CFE" w:rsidP="00354B35">
            <w:pPr>
              <w:pStyle w:val="TableParagraph"/>
              <w:spacing w:before="47"/>
              <w:ind w:left="108"/>
              <w:rPr>
                <w:sz w:val="18"/>
              </w:rPr>
            </w:pPr>
            <w:r>
              <w:rPr>
                <w:color w:val="000004"/>
                <w:sz w:val="18"/>
              </w:rPr>
              <w:t>b.DependentVariable:</w:t>
            </w:r>
            <w:r>
              <w:rPr>
                <w:color w:val="000004"/>
                <w:spacing w:val="-10"/>
                <w:sz w:val="18"/>
              </w:rPr>
              <w:t>Y</w:t>
            </w:r>
          </w:p>
        </w:tc>
      </w:tr>
    </w:tbl>
    <w:p w:rsidR="008C2CFE" w:rsidRPr="00EE1028" w:rsidRDefault="008C2CFE" w:rsidP="008C2CFE">
      <w:pPr>
        <w:jc w:val="center"/>
        <w:rPr>
          <w:b/>
          <w:sz w:val="20"/>
          <w:szCs w:val="20"/>
        </w:rPr>
      </w:pPr>
    </w:p>
    <w:p w:rsidR="008C2CFE" w:rsidRDefault="008C2CFE" w:rsidP="008C2CFE">
      <w:pPr>
        <w:pStyle w:val="BodyText"/>
        <w:spacing w:before="102" w:line="240" w:lineRule="auto"/>
        <w:ind w:left="143" w:right="139" w:firstLine="720"/>
      </w:pPr>
      <w:r>
        <w:t xml:space="preserve">Berdasarkan tabel 8 menunjukkan bahwa besarnya nilai koefisien determinasi (R2) sebesar 0,515. Hal ini menunjukkan bahwa besarnya kemampuan variabel </w:t>
      </w:r>
      <w:r>
        <w:rPr>
          <w:i/>
        </w:rPr>
        <w:t xml:space="preserve">electronic word of mouth </w:t>
      </w:r>
      <w:r>
        <w:t>(X1) dan persepsi harga (X2) dalam menjelaskan variabel keputusan pembelian (Y) adalah sebesar 51,5%, sedangkan sisanya 48,5% dikarenakan oleh variabel lain yang tidak termasuk dalam model penelitian ini.</w:t>
      </w:r>
    </w:p>
    <w:p w:rsidR="008C2CFE" w:rsidRDefault="008C2CFE" w:rsidP="008C2CFE">
      <w:pPr>
        <w:pStyle w:val="BodyText"/>
        <w:spacing w:line="240" w:lineRule="auto"/>
        <w:ind w:left="143" w:right="41"/>
      </w:pPr>
      <w:r>
        <w:t xml:space="preserve">Analisis statistik yang telah dilakukan untuk variabel </w:t>
      </w:r>
      <w:r>
        <w:rPr>
          <w:i/>
        </w:rPr>
        <w:t xml:space="preserve">electronic word of mouth </w:t>
      </w:r>
      <w:r>
        <w:t xml:space="preserve">berpengaruh positif dan signifikan terhadap keputusan pembelian pada Krema Koffie Kota Pekanbaru. Hasil penelitian ini sesuai dengan penelitian yang di lakukan oleh (Maretama, 2018) menunjukkanbahwa </w:t>
      </w:r>
      <w:r>
        <w:rPr>
          <w:i/>
        </w:rPr>
        <w:t xml:space="preserve">electronic word of mouth </w:t>
      </w:r>
      <w:r>
        <w:t xml:space="preserve">berpengaruh positif dan signifikan terhadap keputusan pembelian portobello semarang. Berdasarkan analisis untuk variabelpersepsi harga berpengaruh positif dan signifikan terhadap </w:t>
      </w:r>
      <w:r>
        <w:lastRenderedPageBreak/>
        <w:t xml:space="preserve">keputusan pembelian pada Krema Koffie Kota Pekanbaru. Hasil penelitian ini sesuai dengan penelitian </w:t>
      </w:r>
      <w:r>
        <w:rPr>
          <w:spacing w:val="-4"/>
        </w:rPr>
        <w:t xml:space="preserve">yang </w:t>
      </w:r>
      <w:r>
        <w:t>di lakukan oleh (Badriyah et al., 2023) yang menyatakan bahwa variabel persepsi harga berpengaruh positif dan signifikan terhadap keputusan pembelian dalam membeli seblak di daerah Tirtayasa.</w:t>
      </w:r>
    </w:p>
    <w:p w:rsidR="008C2CFE" w:rsidRDefault="008C2CFE" w:rsidP="008C2CFE">
      <w:pPr>
        <w:pStyle w:val="BodyText"/>
        <w:spacing w:before="101" w:line="240" w:lineRule="auto"/>
        <w:ind w:left="143" w:right="38" w:firstLine="719"/>
      </w:pPr>
      <w:r>
        <w:t xml:space="preserve">Berdasarkan hasil analisis uji F bahwa secara simultan variabel </w:t>
      </w:r>
      <w:r>
        <w:rPr>
          <w:i/>
        </w:rPr>
        <w:t xml:space="preserve">electronic word of mouth </w:t>
      </w:r>
      <w:r>
        <w:t xml:space="preserve">dan persepsi harga mempunyai pengaruh signifikan terhadap variabel keputusan pembelian. Hasil penelitian ini sejalan dengan penelitian yang dilakukan oleh (Aprila and Efiani, 2023) yang menyatakan bahwa secara simultan bersama- sama variabel Cita Rasa, Persepsi Harga dan </w:t>
      </w:r>
      <w:r>
        <w:rPr>
          <w:i/>
        </w:rPr>
        <w:t xml:space="preserve">electronic word of mouth </w:t>
      </w:r>
      <w:r>
        <w:t>berpengaruh positif dan signifikan terhadap keputusan pembelian.</w:t>
      </w:r>
    </w:p>
    <w:p w:rsidR="008C2CFE" w:rsidRDefault="008C2CFE" w:rsidP="008C2CFE">
      <w:pPr>
        <w:pStyle w:val="BodyText"/>
        <w:spacing w:before="101" w:line="240" w:lineRule="auto"/>
        <w:ind w:left="143" w:right="138" w:firstLine="720"/>
      </w:pPr>
    </w:p>
    <w:p w:rsidR="008C2CFE" w:rsidRPr="008B59AB" w:rsidRDefault="008C2CFE" w:rsidP="008C2CFE">
      <w:pPr>
        <w:ind w:left="143"/>
        <w:jc w:val="both"/>
        <w:rPr>
          <w:b/>
        </w:rPr>
      </w:pPr>
    </w:p>
    <w:p w:rsidR="008C2CFE" w:rsidRPr="00B66401" w:rsidRDefault="008C2CFE" w:rsidP="008C2CFE">
      <w:pPr>
        <w:pStyle w:val="BodyText"/>
        <w:spacing w:line="240" w:lineRule="auto"/>
        <w:ind w:left="143"/>
        <w:rPr>
          <w:bCs/>
        </w:rPr>
      </w:pPr>
      <w:r>
        <w:rPr>
          <w:b/>
          <w:lang w:val="en-US"/>
        </w:rPr>
        <w:t>KE</w:t>
      </w:r>
      <w:r w:rsidRPr="003B346C">
        <w:rPr>
          <w:b/>
        </w:rPr>
        <w:t xml:space="preserve">SIMPULAN </w:t>
      </w:r>
      <w:r>
        <w:rPr>
          <w:b/>
          <w:lang w:val="en-US"/>
        </w:rPr>
        <w:t>DAN SARAN</w:t>
      </w:r>
    </w:p>
    <w:p w:rsidR="008C2CFE" w:rsidRPr="002D51E4" w:rsidRDefault="008C2CFE" w:rsidP="008C2CFE">
      <w:pPr>
        <w:widowControl w:val="0"/>
        <w:ind w:left="143"/>
        <w:jc w:val="both"/>
        <w:rPr>
          <w:b/>
          <w:bCs/>
          <w:color w:val="000000" w:themeColor="text1"/>
        </w:rPr>
      </w:pPr>
      <w:r w:rsidRPr="002D51E4">
        <w:rPr>
          <w:b/>
          <w:bCs/>
          <w:color w:val="000000" w:themeColor="text1"/>
          <w:lang w:val="en-US"/>
        </w:rPr>
        <w:t>Kesimpulan</w:t>
      </w:r>
      <w:r w:rsidRPr="002D51E4">
        <w:rPr>
          <w:b/>
          <w:bCs/>
          <w:color w:val="000000" w:themeColor="text1"/>
        </w:rPr>
        <w:tab/>
      </w:r>
    </w:p>
    <w:p w:rsidR="008C2CFE" w:rsidRDefault="008C2CFE" w:rsidP="009D1307">
      <w:pPr>
        <w:pStyle w:val="BodyText"/>
        <w:spacing w:line="240" w:lineRule="auto"/>
        <w:ind w:left="286" w:right="38" w:firstLine="719"/>
      </w:pPr>
      <w:r>
        <w:t xml:space="preserve">Penelitian ini menunjukkan bahwa </w:t>
      </w:r>
      <w:r>
        <w:rPr>
          <w:i/>
        </w:rPr>
        <w:t xml:space="preserve">electronic word of mouth </w:t>
      </w:r>
      <w:r>
        <w:t xml:space="preserve">memiliki pengaruh positif dan signifikan terhadap keputusan pembelian di Krema Koffie Pekanbaru. Komentar positif dapat meningkatkan keputusan pembelian, sehingga perusahaan perlu aktif memposting informasi terbaru di media sosial. Persepsi harga juga berpengaruh signifikan terhadap keputusan pembelian di Krema Koffie Pekanbaru. Harga harus bersaing dan sesuai dengan kualitas produk agar konsumen tetap memilih Krema Koffie. </w:t>
      </w:r>
      <w:r>
        <w:rPr>
          <w:i/>
        </w:rPr>
        <w:t xml:space="preserve">Electronic word of mouth </w:t>
      </w:r>
      <w:r>
        <w:t xml:space="preserve">dan persepsi harga secara simultan mempengaruhi keputusan pembelian di Krema Koffie Pekanbaru. Artinya, </w:t>
      </w:r>
      <w:r>
        <w:rPr>
          <w:i/>
        </w:rPr>
        <w:t xml:space="preserve">electronic word of mouth </w:t>
      </w:r>
      <w:r>
        <w:t xml:space="preserve">dan persepsi harga saling berkaitan dalam mempengaruhi keputusan pembelian, yang dimana apabila </w:t>
      </w:r>
      <w:r>
        <w:rPr>
          <w:i/>
        </w:rPr>
        <w:t xml:space="preserve">electronic word of mouth </w:t>
      </w:r>
      <w:r>
        <w:t>yang didapat oleh konsumen sesuai dengan harga.</w:t>
      </w:r>
    </w:p>
    <w:p w:rsidR="008C2CFE" w:rsidRPr="002F57A6" w:rsidRDefault="008C2CFE" w:rsidP="008C2CFE">
      <w:pPr>
        <w:rPr>
          <w:b/>
          <w:lang w:val="en-US"/>
        </w:rPr>
      </w:pPr>
      <w:r w:rsidRPr="003B346C">
        <w:rPr>
          <w:b/>
        </w:rPr>
        <w:lastRenderedPageBreak/>
        <w:t xml:space="preserve">DAFTAR </w:t>
      </w:r>
      <w:r>
        <w:rPr>
          <w:b/>
          <w:lang w:val="en-US"/>
        </w:rPr>
        <w:t>PUSTAKA</w:t>
      </w:r>
    </w:p>
    <w:p w:rsidR="008C2CFE" w:rsidRDefault="008C2CFE" w:rsidP="008C2CFE">
      <w:pPr>
        <w:pStyle w:val="BodyText"/>
        <w:spacing w:line="240" w:lineRule="auto"/>
        <w:ind w:left="1006" w:right="138" w:hanging="720"/>
      </w:pPr>
      <w:r>
        <w:t xml:space="preserve">Aprila, W. and Efiani. (2023), “Pengaruh Cita Rasa, Persepsi Harga Dan Electronic Word Of Mouth (E- Wom) Terhadap Keputusan Pembelian Di Mie Gacoan Depok”, </w:t>
      </w:r>
      <w:hyperlink r:id="rId8">
        <w:r>
          <w:rPr>
            <w:color w:val="0000FF"/>
            <w:spacing w:val="-2"/>
            <w:u w:val="single" w:color="0000FF"/>
          </w:rPr>
          <w:t>Http://Ejournal.Asaindo.Ac.Id/Index</w:t>
        </w:r>
      </w:hyperlink>
      <w:r>
        <w:t xml:space="preserve"> </w:t>
      </w:r>
      <w:hyperlink r:id="rId9">
        <w:r>
          <w:rPr>
            <w:color w:val="0000FF"/>
            <w:u w:val="single" w:color="0000FF"/>
          </w:rPr>
          <w:t>.Php/Panorama</w:t>
        </w:r>
      </w:hyperlink>
      <w:r>
        <w:t>PENGARUH, Vol. 18 No. 2, pp. 1–14.</w:t>
      </w:r>
    </w:p>
    <w:p w:rsidR="008C2CFE" w:rsidRDefault="008C2CFE" w:rsidP="008C2CFE">
      <w:pPr>
        <w:spacing w:before="101"/>
        <w:ind w:left="1006" w:right="138" w:hanging="720"/>
        <w:jc w:val="both"/>
      </w:pPr>
      <w:r>
        <w:t xml:space="preserve">Badriyah, Sukiyah, Siti Mariskah and Riki Gana Suyatna. (2023), “Pengaruh </w:t>
      </w:r>
      <w:r>
        <w:rPr>
          <w:i/>
        </w:rPr>
        <w:t xml:space="preserve">Electronic word of mouth </w:t>
      </w:r>
      <w:r>
        <w:t xml:space="preserve">Dan PersepsiHargaTerhadap Keputusan Pembelian Dalam Membeli Seblak Di Daerah Tirtayasa”, </w:t>
      </w:r>
      <w:r>
        <w:rPr>
          <w:i/>
        </w:rPr>
        <w:t>Jurnal Manuhara: Pusat Penelitian Ilmu Manajemen Dan Bisnis</w:t>
      </w:r>
      <w:r>
        <w:t>, Vol. 2 No. 1, pp. 288–294.</w:t>
      </w:r>
    </w:p>
    <w:p w:rsidR="008C2CFE" w:rsidRDefault="008C2CFE" w:rsidP="008C2CFE">
      <w:pPr>
        <w:spacing w:before="1"/>
        <w:ind w:left="1138" w:right="135" w:hanging="852"/>
        <w:jc w:val="both"/>
      </w:pPr>
      <w:r>
        <w:t xml:space="preserve">Larika, W. and Ekowati, S. (2020), “Pengaruh Citra Merek, Harga dan Promosi Terhadap Keputusan Pembelian Handphone OPPO”, </w:t>
      </w:r>
      <w:r>
        <w:rPr>
          <w:i/>
        </w:rPr>
        <w:t>Jurnal Manajemen Modal Insani Dan Bisnis (JMMIB</w:t>
      </w:r>
      <w:r>
        <w:t xml:space="preserve">), Vol. 1, pp. </w:t>
      </w:r>
      <w:r>
        <w:rPr>
          <w:spacing w:val="-2"/>
        </w:rPr>
        <w:t>128–136.</w:t>
      </w:r>
    </w:p>
    <w:p w:rsidR="008C2CFE" w:rsidRDefault="008C2CFE" w:rsidP="008C2CFE">
      <w:pPr>
        <w:spacing w:before="99"/>
        <w:ind w:left="1006" w:right="139" w:hanging="720"/>
        <w:jc w:val="both"/>
        <w:rPr>
          <w:i/>
        </w:rPr>
      </w:pPr>
      <w:r>
        <w:t xml:space="preserve">Maretama, A.R. (2018), </w:t>
      </w:r>
      <w:r>
        <w:rPr>
          <w:i/>
        </w:rPr>
        <w:t>Pengaruh Electronic word of mouth Terhadap Brand Image DanBrand</w:t>
      </w:r>
    </w:p>
    <w:p w:rsidR="008C2CFE" w:rsidRDefault="008C2CFE" w:rsidP="008C2CFE">
      <w:pPr>
        <w:pStyle w:val="BodyText"/>
        <w:spacing w:line="240" w:lineRule="auto"/>
        <w:ind w:left="1006" w:right="140"/>
      </w:pPr>
      <w:r>
        <w:rPr>
          <w:i/>
        </w:rPr>
        <w:t>SWITCHING</w:t>
      </w:r>
      <w:r>
        <w:t xml:space="preserve">,availableat </w:t>
      </w:r>
      <w:hyperlink r:id="rId10">
        <w:r>
          <w:rPr>
            <w:color w:val="0000FF"/>
            <w:spacing w:val="-2"/>
            <w:u w:val="single" w:color="0000FF"/>
          </w:rPr>
          <w:t>http://repository.ub.ac.id/165250/</w:t>
        </w:r>
      </w:hyperlink>
      <w:r>
        <w:rPr>
          <w:spacing w:val="-2"/>
        </w:rPr>
        <w:t>.</w:t>
      </w:r>
    </w:p>
    <w:p w:rsidR="008C2CFE" w:rsidRDefault="008C2CFE" w:rsidP="008C2CFE">
      <w:pPr>
        <w:pStyle w:val="BodyText"/>
        <w:spacing w:line="240" w:lineRule="auto"/>
        <w:ind w:left="1138" w:right="134" w:hanging="852"/>
      </w:pPr>
      <w:r>
        <w:t xml:space="preserve">Maryati and Khoiri.M. (2021), “Pengaruh Kualitas Produk, Kualitas Pelayanan Dan Promosi Terhadap KeputusanPembelianTokoOnline Time Universe Studio”, </w:t>
      </w:r>
      <w:r>
        <w:rPr>
          <w:i/>
        </w:rPr>
        <w:t>Jurnal Ekonomi Dan Bisnis</w:t>
      </w:r>
      <w:r>
        <w:t>, Vol. 11 No. 1, pp. 542–550.</w:t>
      </w:r>
    </w:p>
    <w:p w:rsidR="009D1307" w:rsidRDefault="009D1307" w:rsidP="008C2CFE">
      <w:pPr>
        <w:pStyle w:val="BodyText"/>
        <w:spacing w:line="240" w:lineRule="auto"/>
        <w:ind w:left="1138" w:right="134" w:hanging="852"/>
      </w:pPr>
    </w:p>
    <w:p w:rsidR="009D1307" w:rsidRDefault="009D1307" w:rsidP="008C2CFE">
      <w:pPr>
        <w:pStyle w:val="BodyText"/>
        <w:spacing w:line="240" w:lineRule="auto"/>
        <w:ind w:left="1138" w:right="134" w:hanging="852"/>
      </w:pPr>
    </w:p>
    <w:p w:rsidR="009D1307" w:rsidRDefault="008C2CFE" w:rsidP="009D1307">
      <w:pPr>
        <w:tabs>
          <w:tab w:val="left" w:pos="2403"/>
          <w:tab w:val="left" w:pos="3754"/>
        </w:tabs>
        <w:spacing w:before="102"/>
        <w:ind w:left="1006" w:right="137" w:hanging="720"/>
        <w:jc w:val="both"/>
      </w:pPr>
      <w:r>
        <w:lastRenderedPageBreak/>
        <w:t xml:space="preserve">Prayoga, I. and Mulyandi, M.R. (2020), “Pengaruh </w:t>
      </w:r>
      <w:r>
        <w:rPr>
          <w:i/>
        </w:rPr>
        <w:t xml:space="preserve">Electronic word ofmouth </w:t>
      </w:r>
      <w:r>
        <w:t xml:space="preserve">Terhadap Keputusan Pembelian Konsumen Pada Fore </w:t>
      </w:r>
      <w:r>
        <w:rPr>
          <w:spacing w:val="-2"/>
        </w:rPr>
        <w:t>Coffee”,</w:t>
      </w:r>
      <w:r>
        <w:rPr>
          <w:i/>
          <w:spacing w:val="-2"/>
        </w:rPr>
        <w:t>Jurnal</w:t>
      </w:r>
      <w:r w:rsidR="009D1307">
        <w:rPr>
          <w:i/>
        </w:rPr>
        <w:t xml:space="preserve"> </w:t>
      </w:r>
      <w:r>
        <w:rPr>
          <w:i/>
          <w:spacing w:val="-2"/>
        </w:rPr>
        <w:t xml:space="preserve">Syntax </w:t>
      </w:r>
      <w:r>
        <w:rPr>
          <w:i/>
        </w:rPr>
        <w:t>Transformation</w:t>
      </w:r>
      <w:r>
        <w:t>, Vol. 1 No. 5.</w:t>
      </w:r>
    </w:p>
    <w:p w:rsidR="00CC2924" w:rsidRDefault="008C2CFE" w:rsidP="009D1307">
      <w:pPr>
        <w:tabs>
          <w:tab w:val="left" w:pos="2403"/>
          <w:tab w:val="left" w:pos="3754"/>
        </w:tabs>
        <w:spacing w:before="102"/>
        <w:ind w:left="1006" w:right="137" w:hanging="720"/>
        <w:jc w:val="both"/>
      </w:pPr>
      <w:r>
        <w:t>Rifa’I,B.,Mitariani,N.W.E.and</w:t>
      </w:r>
      <w:r>
        <w:rPr>
          <w:spacing w:val="-2"/>
        </w:rPr>
        <w:t>Imbayani,</w:t>
      </w:r>
      <w:r w:rsidR="009D1307">
        <w:rPr>
          <w:spacing w:val="-2"/>
        </w:rPr>
        <w:t xml:space="preserve"> </w:t>
      </w:r>
      <w:r>
        <w:t xml:space="preserve">I.G.A. (2020), “Pengaruh Persepsi Harga, Kualitas Produk, dan Promosi Terhadap Keputusan Pembelian Kartu Perdana Internet </w:t>
      </w:r>
      <w:r>
        <w:rPr>
          <w:spacing w:val="-5"/>
        </w:rPr>
        <w:t xml:space="preserve">di </w:t>
      </w:r>
      <w:r>
        <w:rPr>
          <w:spacing w:val="-2"/>
        </w:rPr>
        <w:t xml:space="preserve">GallerySmartfrenDenpasar”, </w:t>
      </w:r>
      <w:r>
        <w:rPr>
          <w:i/>
        </w:rPr>
        <w:t>JurnalValues</w:t>
      </w:r>
      <w:r>
        <w:t xml:space="preserve">, Vol. 1, pp. </w:t>
      </w:r>
      <w:r>
        <w:rPr>
          <w:spacing w:val="-2"/>
        </w:rPr>
        <w:t>71–82.</w:t>
      </w:r>
    </w:p>
    <w:p w:rsidR="00CC2924" w:rsidRDefault="00CC2924" w:rsidP="00CC2924">
      <w:pPr>
        <w:pStyle w:val="BodyText"/>
        <w:spacing w:line="240" w:lineRule="auto"/>
        <w:ind w:right="38" w:firstLine="567"/>
      </w:pPr>
    </w:p>
    <w:p w:rsidR="00CC2924" w:rsidRDefault="00CC2924" w:rsidP="00CC2924">
      <w:pPr>
        <w:pStyle w:val="BodyText"/>
        <w:spacing w:line="240" w:lineRule="auto"/>
        <w:ind w:right="38" w:firstLine="567"/>
      </w:pPr>
    </w:p>
    <w:sectPr w:rsidR="00CC2924" w:rsidSect="009D1307">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418" w:left="1701" w:header="992" w:footer="408" w:gutter="0"/>
      <w:pgNumType w:start="90"/>
      <w:cols w:num="2" w:space="708" w:equalWidth="0">
        <w:col w:w="4111" w:space="425"/>
        <w:col w:w="4252"/>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284" w:rsidRDefault="00272284">
      <w:r>
        <w:separator/>
      </w:r>
    </w:p>
  </w:endnote>
  <w:endnote w:type="continuationSeparator" w:id="1">
    <w:p w:rsidR="00272284" w:rsidRDefault="00272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30"/>
      <w:docPartObj>
        <w:docPartGallery w:val="Page Numbers (Bottom of Page)"/>
        <w:docPartUnique/>
      </w:docPartObj>
    </w:sdtPr>
    <w:sdtContent>
      <w:p w:rsidR="00D221D8" w:rsidRDefault="00C971A1">
        <w:pPr>
          <w:pStyle w:val="Footer"/>
        </w:pPr>
        <w:r>
          <w:fldChar w:fldCharType="begin"/>
        </w:r>
        <w:r w:rsidR="00232360">
          <w:instrText xml:space="preserve"> PAGE   \* MERGEFORMAT </w:instrText>
        </w:r>
        <w:r>
          <w:fldChar w:fldCharType="separate"/>
        </w:r>
        <w:r w:rsidR="009D1307">
          <w:rPr>
            <w:noProof/>
          </w:rPr>
          <w:t>92</w:t>
        </w:r>
        <w:r>
          <w:rPr>
            <w:noProof/>
          </w:rPr>
          <w:fldChar w:fldCharType="end"/>
        </w:r>
      </w:p>
    </w:sdtContent>
  </w:sdt>
  <w:p w:rsidR="00D221D8" w:rsidRDefault="00D221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31"/>
      <w:docPartObj>
        <w:docPartGallery w:val="Page Numbers (Bottom of Page)"/>
        <w:docPartUnique/>
      </w:docPartObj>
    </w:sdtPr>
    <w:sdtContent>
      <w:p w:rsidR="00DD5659" w:rsidRDefault="00C971A1">
        <w:pPr>
          <w:pStyle w:val="Footer"/>
          <w:jc w:val="right"/>
        </w:pPr>
        <w:r>
          <w:fldChar w:fldCharType="begin"/>
        </w:r>
        <w:r w:rsidR="00232360">
          <w:instrText xml:space="preserve"> PAGE   \* MERGEFORMAT </w:instrText>
        </w:r>
        <w:r>
          <w:fldChar w:fldCharType="separate"/>
        </w:r>
        <w:r w:rsidR="009D1307">
          <w:rPr>
            <w:noProof/>
          </w:rPr>
          <w:t>91</w:t>
        </w:r>
        <w:r>
          <w:rPr>
            <w:noProof/>
          </w:rPr>
          <w:fldChar w:fldCharType="end"/>
        </w:r>
      </w:p>
    </w:sdtContent>
  </w:sdt>
  <w:p w:rsidR="002E2C66" w:rsidRPr="002E2C66" w:rsidRDefault="002E2C66">
    <w:pPr>
      <w:pStyle w:val="Footer"/>
      <w:rPr>
        <w:sz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32"/>
      <w:docPartObj>
        <w:docPartGallery w:val="Page Numbers (Bottom of Page)"/>
        <w:docPartUnique/>
      </w:docPartObj>
    </w:sdtPr>
    <w:sdtContent>
      <w:p w:rsidR="00DD5659" w:rsidRDefault="00C971A1">
        <w:pPr>
          <w:pStyle w:val="Footer"/>
          <w:jc w:val="right"/>
        </w:pPr>
        <w:r>
          <w:fldChar w:fldCharType="begin"/>
        </w:r>
        <w:r w:rsidR="00232360">
          <w:instrText xml:space="preserve"> PAGE   \* MERGEFORMAT </w:instrText>
        </w:r>
        <w:r>
          <w:fldChar w:fldCharType="separate"/>
        </w:r>
        <w:r w:rsidR="009D1307">
          <w:rPr>
            <w:noProof/>
          </w:rPr>
          <w:t>90</w:t>
        </w:r>
        <w:r>
          <w:rPr>
            <w:noProof/>
          </w:rPr>
          <w:fldChar w:fldCharType="end"/>
        </w:r>
      </w:p>
    </w:sdtContent>
  </w:sdt>
  <w:p w:rsidR="00DD5659" w:rsidRDefault="00DD5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284" w:rsidRDefault="00272284">
      <w:r>
        <w:separator/>
      </w:r>
    </w:p>
  </w:footnote>
  <w:footnote w:type="continuationSeparator" w:id="1">
    <w:p w:rsidR="00272284" w:rsidRDefault="00272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1F" w:rsidRPr="004D4486" w:rsidRDefault="00C971A1" w:rsidP="0035771F">
    <w:pPr>
      <w:pStyle w:val="Header"/>
      <w:tabs>
        <w:tab w:val="clear" w:pos="8640"/>
      </w:tabs>
      <w:ind w:left="426" w:right="424"/>
      <w:rPr>
        <w:rFonts w:ascii="Lucida Calligraphy" w:hAnsi="Lucida Calligraphy"/>
        <w:b/>
        <w:sz w:val="16"/>
        <w:lang w:val="en-US"/>
      </w:rPr>
    </w:pPr>
    <w:r w:rsidRPr="00C971A1">
      <w:rPr>
        <w:rFonts w:ascii="Lucida Calligraphy" w:hAnsi="Lucida Calligraphy"/>
        <w:b/>
        <w:noProof/>
        <w:sz w:val="20"/>
        <w:lang w:val="en-US"/>
      </w:rPr>
      <w:pict>
        <v:rect id="Rectangle 2" o:spid="_x0000_s1026" style="position:absolute;left:0;text-align:left;margin-left:1.2pt;margin-top:.65pt;width:15.9pt;height:38.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" fillcolor="#bfbfbf [2412]" strokecolor="#bfbfbf [2412]"/>
      </w:pict>
    </w:r>
    <w:r w:rsidR="0035771F" w:rsidRPr="004D4486">
      <w:rPr>
        <w:rFonts w:ascii="Lucida Calligraphy" w:hAnsi="Lucida Calligraphy"/>
        <w:b/>
        <w:sz w:val="20"/>
        <w:lang w:val="en-US"/>
      </w:rPr>
      <w:t xml:space="preserve">Jurnal </w:t>
    </w:r>
    <w:r w:rsidR="005A35D5">
      <w:rPr>
        <w:rFonts w:ascii="Lucida Calligraphy" w:hAnsi="Lucida Calligraphy"/>
        <w:b/>
        <w:sz w:val="20"/>
        <w:lang w:val="en-US"/>
      </w:rPr>
      <w:t>Manajemen Lancang Kuning</w:t>
    </w:r>
  </w:p>
  <w:p w:rsidR="0035771F" w:rsidRPr="009D1307" w:rsidRDefault="009D1307" w:rsidP="009D1307">
    <w:pPr>
      <w:pStyle w:val="Header"/>
      <w:tabs>
        <w:tab w:val="clear" w:pos="8640"/>
      </w:tabs>
      <w:ind w:left="426" w:right="424"/>
      <w:rPr>
        <w:rFonts w:asciiTheme="majorHAnsi" w:hAnsiTheme="majorHAnsi"/>
        <w:sz w:val="16"/>
      </w:rPr>
    </w:pPr>
    <w:r>
      <w:rPr>
        <w:rFonts w:asciiTheme="majorHAnsi" w:hAnsiTheme="majorHAnsi"/>
        <w:sz w:val="16"/>
        <w:lang w:val="en-US"/>
      </w:rPr>
      <w:t xml:space="preserve">Vol. </w:t>
    </w:r>
    <w:r>
      <w:rPr>
        <w:rFonts w:asciiTheme="majorHAnsi" w:hAnsiTheme="majorHAnsi"/>
        <w:sz w:val="16"/>
      </w:rPr>
      <w:t>3</w:t>
    </w:r>
    <w:r w:rsidRPr="004D4486">
      <w:rPr>
        <w:rFonts w:asciiTheme="majorHAnsi" w:hAnsiTheme="majorHAnsi"/>
        <w:sz w:val="16"/>
        <w:lang w:val="en-US"/>
      </w:rPr>
      <w:t>.</w:t>
    </w:r>
    <w:r>
      <w:rPr>
        <w:rFonts w:asciiTheme="majorHAnsi" w:hAnsiTheme="majorHAnsi"/>
        <w:sz w:val="16"/>
        <w:lang w:val="en-US"/>
      </w:rPr>
      <w:t xml:space="preserve"> No</w:t>
    </w:r>
    <w:r>
      <w:rPr>
        <w:rFonts w:asciiTheme="majorHAnsi" w:hAnsiTheme="majorHAnsi"/>
        <w:sz w:val="16"/>
      </w:rPr>
      <w:t xml:space="preserve"> 2</w:t>
    </w:r>
    <w:r w:rsidRPr="004D4486">
      <w:rPr>
        <w:rFonts w:asciiTheme="majorHAnsi" w:hAnsiTheme="majorHAnsi"/>
        <w:sz w:val="16"/>
        <w:lang w:val="en-US"/>
      </w:rPr>
      <w:t>,</w:t>
    </w:r>
    <w:r>
      <w:rPr>
        <w:rFonts w:asciiTheme="majorHAnsi" w:hAnsiTheme="majorHAnsi"/>
        <w:sz w:val="16"/>
      </w:rPr>
      <w:t>April</w:t>
    </w:r>
    <w:r>
      <w:rPr>
        <w:rFonts w:asciiTheme="majorHAnsi" w:hAnsiTheme="majorHAnsi"/>
        <w:sz w:val="16"/>
        <w:lang w:val="en-US"/>
      </w:rPr>
      <w:t xml:space="preserve"> </w:t>
    </w:r>
    <w:r>
      <w:rPr>
        <w:rFonts w:asciiTheme="majorHAnsi" w:hAnsiTheme="majorHAnsi"/>
        <w:sz w:val="16"/>
      </w:rPr>
      <w:t>2025</w:t>
    </w:r>
    <w:r w:rsidRPr="004D4486">
      <w:rPr>
        <w:rFonts w:asciiTheme="majorHAnsi" w:hAnsiTheme="majorHAnsi"/>
        <w:sz w:val="16"/>
        <w:lang w:val="en-US"/>
      </w:rPr>
      <w:t xml:space="preserve">: </w:t>
    </w:r>
    <w:r>
      <w:rPr>
        <w:rFonts w:asciiTheme="majorHAnsi" w:hAnsiTheme="majorHAnsi"/>
        <w:sz w:val="16"/>
      </w:rPr>
      <w:t>90-96</w:t>
    </w:r>
  </w:p>
  <w:p w:rsidR="0035771F" w:rsidRPr="004D4486" w:rsidRDefault="005A35D5" w:rsidP="0035771F">
    <w:pPr>
      <w:pStyle w:val="Header"/>
      <w:tabs>
        <w:tab w:val="clear" w:pos="8640"/>
      </w:tabs>
      <w:ind w:left="426" w:right="424"/>
      <w:rPr>
        <w:rFonts w:asciiTheme="majorHAnsi" w:hAnsiTheme="majorHAnsi"/>
        <w:sz w:val="16"/>
        <w:lang w:val="en-US"/>
      </w:rPr>
    </w:pPr>
    <w:r>
      <w:rPr>
        <w:rFonts w:asciiTheme="majorHAnsi" w:hAnsiTheme="majorHAnsi"/>
        <w:sz w:val="16"/>
        <w:lang w:val="en-US"/>
      </w:rPr>
      <w:t xml:space="preserve">EISSN : </w:t>
    </w:r>
    <w:r w:rsidR="006271F6" w:rsidRPr="0085797B">
      <w:rPr>
        <w:rFonts w:asciiTheme="majorHAnsi" w:hAnsiTheme="majorHAnsi"/>
        <w:sz w:val="16"/>
      </w:rPr>
      <w:t>3047-597X</w:t>
    </w:r>
  </w:p>
  <w:p w:rsidR="0035771F" w:rsidRPr="0035771F" w:rsidRDefault="0035771F" w:rsidP="006271F6">
    <w:pPr>
      <w:pStyle w:val="Header"/>
      <w:tabs>
        <w:tab w:val="clear" w:pos="8640"/>
      </w:tabs>
      <w:ind w:right="424"/>
      <w:rPr>
        <w:rFonts w:asciiTheme="majorHAnsi" w:hAnsiTheme="majorHAnsi"/>
        <w:sz w:val="16"/>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1F" w:rsidRPr="004D4486" w:rsidRDefault="00C971A1" w:rsidP="0035771F">
    <w:pPr>
      <w:pStyle w:val="Header"/>
      <w:tabs>
        <w:tab w:val="clear" w:pos="8640"/>
      </w:tabs>
      <w:ind w:right="424"/>
      <w:jc w:val="right"/>
      <w:rPr>
        <w:rFonts w:ascii="Lucida Calligraphy" w:hAnsi="Lucida Calligraphy"/>
        <w:b/>
        <w:sz w:val="16"/>
        <w:lang w:val="en-US"/>
      </w:rPr>
    </w:pPr>
    <w:r w:rsidRPr="00C971A1">
      <w:rPr>
        <w:rFonts w:ascii="Lucida Calligraphy" w:hAnsi="Lucida Calligraphy"/>
        <w:b/>
        <w:noProof/>
        <w:sz w:val="20"/>
        <w:lang w:val="en-US"/>
      </w:rPr>
      <w:pict>
        <v:rect id="Rectangle 3" o:spid="_x0000_s1028" style="position:absolute;left:0;text-align:left;margin-left:421.45pt;margin-top:.65pt;width:15.9pt;height:38.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" fillcolor="#bfbfbf [2412]" strokecolor="#bfbfbf [2412]"/>
      </w:pict>
    </w:r>
    <w:r w:rsidR="0035771F" w:rsidRPr="004D4486">
      <w:rPr>
        <w:rFonts w:ascii="Lucida Calligraphy" w:hAnsi="Lucida Calligraphy"/>
        <w:b/>
        <w:sz w:val="20"/>
        <w:lang w:val="en-US"/>
      </w:rPr>
      <w:t xml:space="preserve">Jurnal </w:t>
    </w:r>
    <w:r w:rsidR="004A46FD">
      <w:rPr>
        <w:rFonts w:ascii="Lucida Calligraphy" w:hAnsi="Lucida Calligraphy"/>
        <w:b/>
        <w:sz w:val="20"/>
        <w:lang w:val="en-US"/>
      </w:rPr>
      <w:t>Manajemen Lancang Kuning</w:t>
    </w:r>
  </w:p>
  <w:p w:rsidR="009D1307" w:rsidRPr="009D1307" w:rsidRDefault="009D1307" w:rsidP="009D1307">
    <w:pPr>
      <w:pStyle w:val="Header"/>
      <w:tabs>
        <w:tab w:val="clear" w:pos="8640"/>
      </w:tabs>
      <w:ind w:right="424"/>
      <w:jc w:val="right"/>
      <w:rPr>
        <w:rFonts w:asciiTheme="majorHAnsi" w:hAnsiTheme="majorHAnsi"/>
        <w:sz w:val="16"/>
      </w:rPr>
    </w:pPr>
    <w:r>
      <w:rPr>
        <w:rFonts w:asciiTheme="majorHAnsi" w:hAnsiTheme="majorHAnsi"/>
        <w:sz w:val="16"/>
        <w:lang w:val="en-US"/>
      </w:rPr>
      <w:t xml:space="preserve">Vol. </w:t>
    </w:r>
    <w:r>
      <w:rPr>
        <w:rFonts w:asciiTheme="majorHAnsi" w:hAnsiTheme="majorHAnsi"/>
        <w:sz w:val="16"/>
      </w:rPr>
      <w:t>3</w:t>
    </w:r>
    <w:r w:rsidRPr="004D4486">
      <w:rPr>
        <w:rFonts w:asciiTheme="majorHAnsi" w:hAnsiTheme="majorHAnsi"/>
        <w:sz w:val="16"/>
        <w:lang w:val="en-US"/>
      </w:rPr>
      <w:t>.</w:t>
    </w:r>
    <w:r>
      <w:rPr>
        <w:rFonts w:asciiTheme="majorHAnsi" w:hAnsiTheme="majorHAnsi"/>
        <w:sz w:val="16"/>
        <w:lang w:val="en-US"/>
      </w:rPr>
      <w:t xml:space="preserve"> No</w:t>
    </w:r>
    <w:r>
      <w:rPr>
        <w:rFonts w:asciiTheme="majorHAnsi" w:hAnsiTheme="majorHAnsi"/>
        <w:sz w:val="16"/>
      </w:rPr>
      <w:t xml:space="preserve"> 2</w:t>
    </w:r>
    <w:r w:rsidRPr="004D4486">
      <w:rPr>
        <w:rFonts w:asciiTheme="majorHAnsi" w:hAnsiTheme="majorHAnsi"/>
        <w:sz w:val="16"/>
        <w:lang w:val="en-US"/>
      </w:rPr>
      <w:t>,</w:t>
    </w:r>
    <w:r>
      <w:rPr>
        <w:rFonts w:asciiTheme="majorHAnsi" w:hAnsiTheme="majorHAnsi"/>
        <w:sz w:val="16"/>
      </w:rPr>
      <w:t>April</w:t>
    </w:r>
    <w:r>
      <w:rPr>
        <w:rFonts w:asciiTheme="majorHAnsi" w:hAnsiTheme="majorHAnsi"/>
        <w:sz w:val="16"/>
        <w:lang w:val="en-US"/>
      </w:rPr>
      <w:t xml:space="preserve"> </w:t>
    </w:r>
    <w:r>
      <w:rPr>
        <w:rFonts w:asciiTheme="majorHAnsi" w:hAnsiTheme="majorHAnsi"/>
        <w:sz w:val="16"/>
      </w:rPr>
      <w:t>2025</w:t>
    </w:r>
    <w:r w:rsidRPr="004D4486">
      <w:rPr>
        <w:rFonts w:asciiTheme="majorHAnsi" w:hAnsiTheme="majorHAnsi"/>
        <w:sz w:val="16"/>
        <w:lang w:val="en-US"/>
      </w:rPr>
      <w:t xml:space="preserve">: </w:t>
    </w:r>
    <w:r>
      <w:rPr>
        <w:rFonts w:asciiTheme="majorHAnsi" w:hAnsiTheme="majorHAnsi"/>
        <w:sz w:val="16"/>
      </w:rPr>
      <w:t>90-96</w:t>
    </w:r>
  </w:p>
  <w:p w:rsidR="0035771F" w:rsidRPr="004D4486" w:rsidRDefault="0035771F" w:rsidP="0035771F">
    <w:pPr>
      <w:pStyle w:val="Header"/>
      <w:tabs>
        <w:tab w:val="clear" w:pos="8640"/>
      </w:tabs>
      <w:ind w:right="424"/>
      <w:jc w:val="right"/>
      <w:rPr>
        <w:rFonts w:asciiTheme="majorHAnsi" w:hAnsiTheme="majorHAnsi"/>
        <w:sz w:val="16"/>
        <w:lang w:val="en-US"/>
      </w:rPr>
    </w:pPr>
    <w:r w:rsidRPr="004D4486">
      <w:rPr>
        <w:rFonts w:asciiTheme="majorHAnsi" w:hAnsiTheme="majorHAnsi"/>
        <w:sz w:val="16"/>
        <w:lang w:val="en-US"/>
      </w:rPr>
      <w:t xml:space="preserve">EISSN : </w:t>
    </w:r>
    <w:r w:rsidR="00D536C3" w:rsidRPr="0085797B">
      <w:rPr>
        <w:rFonts w:asciiTheme="majorHAnsi" w:hAnsiTheme="majorHAnsi"/>
        <w:sz w:val="16"/>
      </w:rPr>
      <w:t>3047-597X</w:t>
    </w:r>
  </w:p>
  <w:p w:rsidR="0035771F" w:rsidRPr="0035771F" w:rsidRDefault="0035771F" w:rsidP="0035771F">
    <w:pPr>
      <w:pStyle w:val="Header"/>
      <w:tabs>
        <w:tab w:val="clear" w:pos="8640"/>
      </w:tabs>
      <w:ind w:right="424"/>
      <w:jc w:val="right"/>
      <w:rPr>
        <w:rFonts w:asciiTheme="majorHAnsi" w:hAnsiTheme="majorHAnsi"/>
        <w:sz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486" w:rsidRPr="004D4486" w:rsidRDefault="00C971A1" w:rsidP="004D4486">
    <w:pPr>
      <w:pStyle w:val="Header"/>
      <w:tabs>
        <w:tab w:val="clear" w:pos="8640"/>
      </w:tabs>
      <w:ind w:right="424"/>
      <w:jc w:val="right"/>
      <w:rPr>
        <w:rFonts w:ascii="Lucida Calligraphy" w:hAnsi="Lucida Calligraphy"/>
        <w:b/>
        <w:sz w:val="16"/>
        <w:lang w:val="en-US"/>
      </w:rPr>
    </w:pPr>
    <w:r w:rsidRPr="00C971A1">
      <w:rPr>
        <w:rFonts w:ascii="Lucida Calligraphy" w:hAnsi="Lucida Calligraphy"/>
        <w:b/>
        <w:noProof/>
        <w:sz w:val="20"/>
        <w:lang w:val="en-US"/>
      </w:rPr>
      <w:pict>
        <v:rect id="Rectangle 1" o:spid="_x0000_s1027" style="position:absolute;left:0;text-align:left;margin-left:421.45pt;margin-top:.65pt;width:15.9pt;height:38.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" fillcolor="#bfbfbf [2412]" strokecolor="#bfbfbf [2412]"/>
      </w:pict>
    </w:r>
    <w:r w:rsidR="004D4486" w:rsidRPr="004D4486">
      <w:rPr>
        <w:rFonts w:ascii="Lucida Calligraphy" w:hAnsi="Lucida Calligraphy"/>
        <w:b/>
        <w:sz w:val="20"/>
        <w:lang w:val="en-US"/>
      </w:rPr>
      <w:t xml:space="preserve">Jurnal </w:t>
    </w:r>
    <w:r w:rsidR="005A35D5">
      <w:rPr>
        <w:rFonts w:ascii="Lucida Calligraphy" w:hAnsi="Lucida Calligraphy"/>
        <w:b/>
        <w:sz w:val="20"/>
        <w:lang w:val="en-US"/>
      </w:rPr>
      <w:t>Manajemen Lancang Kuning</w:t>
    </w:r>
  </w:p>
  <w:p w:rsidR="004D4486" w:rsidRPr="009D1307" w:rsidRDefault="009D1307" w:rsidP="004D4486">
    <w:pPr>
      <w:pStyle w:val="Header"/>
      <w:tabs>
        <w:tab w:val="clear" w:pos="8640"/>
      </w:tabs>
      <w:ind w:right="424"/>
      <w:jc w:val="right"/>
      <w:rPr>
        <w:rFonts w:asciiTheme="majorHAnsi" w:hAnsiTheme="majorHAnsi"/>
        <w:sz w:val="16"/>
      </w:rPr>
    </w:pPr>
    <w:r>
      <w:rPr>
        <w:rFonts w:asciiTheme="majorHAnsi" w:hAnsiTheme="majorHAnsi"/>
        <w:sz w:val="16"/>
        <w:lang w:val="en-US"/>
      </w:rPr>
      <w:t xml:space="preserve">Vol. </w:t>
    </w:r>
    <w:r>
      <w:rPr>
        <w:rFonts w:asciiTheme="majorHAnsi" w:hAnsiTheme="majorHAnsi"/>
        <w:sz w:val="16"/>
      </w:rPr>
      <w:t>3</w:t>
    </w:r>
    <w:r w:rsidR="004D4486" w:rsidRPr="004D4486">
      <w:rPr>
        <w:rFonts w:asciiTheme="majorHAnsi" w:hAnsiTheme="majorHAnsi"/>
        <w:sz w:val="16"/>
        <w:lang w:val="en-US"/>
      </w:rPr>
      <w:t>.</w:t>
    </w:r>
    <w:r w:rsidR="00F22E5A">
      <w:rPr>
        <w:rFonts w:asciiTheme="majorHAnsi" w:hAnsiTheme="majorHAnsi"/>
        <w:sz w:val="16"/>
        <w:lang w:val="en-US"/>
      </w:rPr>
      <w:t xml:space="preserve"> No</w:t>
    </w:r>
    <w:r>
      <w:rPr>
        <w:rFonts w:asciiTheme="majorHAnsi" w:hAnsiTheme="majorHAnsi"/>
        <w:sz w:val="16"/>
      </w:rPr>
      <w:t xml:space="preserve"> 2</w:t>
    </w:r>
    <w:r w:rsidR="004D4486" w:rsidRPr="004D4486">
      <w:rPr>
        <w:rFonts w:asciiTheme="majorHAnsi" w:hAnsiTheme="majorHAnsi"/>
        <w:sz w:val="16"/>
        <w:lang w:val="en-US"/>
      </w:rPr>
      <w:t>,</w:t>
    </w:r>
    <w:r>
      <w:rPr>
        <w:rFonts w:asciiTheme="majorHAnsi" w:hAnsiTheme="majorHAnsi"/>
        <w:sz w:val="16"/>
      </w:rPr>
      <w:t>April</w:t>
    </w:r>
    <w:r w:rsidR="006B36DB">
      <w:rPr>
        <w:rFonts w:asciiTheme="majorHAnsi" w:hAnsiTheme="majorHAnsi"/>
        <w:sz w:val="16"/>
        <w:lang w:val="en-US"/>
      </w:rPr>
      <w:t xml:space="preserve"> </w:t>
    </w:r>
    <w:r>
      <w:rPr>
        <w:rFonts w:asciiTheme="majorHAnsi" w:hAnsiTheme="majorHAnsi"/>
        <w:sz w:val="16"/>
      </w:rPr>
      <w:t>2025</w:t>
    </w:r>
    <w:r w:rsidR="004D4486" w:rsidRPr="004D4486">
      <w:rPr>
        <w:rFonts w:asciiTheme="majorHAnsi" w:hAnsiTheme="majorHAnsi"/>
        <w:sz w:val="16"/>
        <w:lang w:val="en-US"/>
      </w:rPr>
      <w:t xml:space="preserve">: </w:t>
    </w:r>
    <w:r>
      <w:rPr>
        <w:rFonts w:asciiTheme="majorHAnsi" w:hAnsiTheme="majorHAnsi"/>
        <w:sz w:val="16"/>
      </w:rPr>
      <w:t>90-96</w:t>
    </w:r>
  </w:p>
  <w:p w:rsidR="004D4486" w:rsidRPr="004D4486" w:rsidRDefault="005A35D5" w:rsidP="004D4486">
    <w:pPr>
      <w:pStyle w:val="Header"/>
      <w:tabs>
        <w:tab w:val="clear" w:pos="8640"/>
      </w:tabs>
      <w:ind w:right="424"/>
      <w:jc w:val="right"/>
      <w:rPr>
        <w:rFonts w:asciiTheme="majorHAnsi" w:hAnsiTheme="majorHAnsi"/>
        <w:sz w:val="16"/>
        <w:lang w:val="en-US"/>
      </w:rPr>
    </w:pPr>
    <w:r>
      <w:rPr>
        <w:rFonts w:asciiTheme="majorHAnsi" w:hAnsiTheme="majorHAnsi"/>
        <w:sz w:val="16"/>
        <w:lang w:val="en-US"/>
      </w:rPr>
      <w:t xml:space="preserve">EISSN : </w:t>
    </w:r>
    <w:r w:rsidR="0085797B" w:rsidRPr="0085797B">
      <w:rPr>
        <w:rFonts w:asciiTheme="majorHAnsi" w:hAnsiTheme="majorHAnsi"/>
        <w:sz w:val="16"/>
      </w:rPr>
      <w:t>3047-597X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408"/>
    <w:multiLevelType w:val="hybridMultilevel"/>
    <w:tmpl w:val="8E20F202"/>
    <w:lvl w:ilvl="0" w:tplc="4D647EFE">
      <w:start w:val="1"/>
      <w:numFmt w:val="decimal"/>
      <w:lvlText w:val="%1."/>
      <w:lvlJc w:val="left"/>
      <w:pPr>
        <w:tabs>
          <w:tab w:val="num" w:pos="720"/>
        </w:tabs>
        <w:ind w:left="720" w:hanging="360"/>
      </w:pPr>
      <w:rPr>
        <w:rFonts w:hint="default"/>
      </w:rPr>
    </w:lvl>
    <w:lvl w:ilvl="1" w:tplc="CF963C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270CDB"/>
    <w:multiLevelType w:val="hybridMultilevel"/>
    <w:tmpl w:val="B2CCD9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A61AE8"/>
    <w:multiLevelType w:val="hybridMultilevel"/>
    <w:tmpl w:val="7D6282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953394"/>
    <w:multiLevelType w:val="hybridMultilevel"/>
    <w:tmpl w:val="8CE84234"/>
    <w:lvl w:ilvl="0" w:tplc="2E62DCB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nsid w:val="12B858E6"/>
    <w:multiLevelType w:val="hybridMultilevel"/>
    <w:tmpl w:val="9696731A"/>
    <w:lvl w:ilvl="0" w:tplc="22EE76E6">
      <w:start w:val="1"/>
      <w:numFmt w:val="lowerLetter"/>
      <w:lvlText w:val="%1."/>
      <w:lvlJc w:val="left"/>
      <w:pPr>
        <w:ind w:left="383" w:hanging="202"/>
      </w:pPr>
      <w:rPr>
        <w:rFonts w:ascii="Arial MT" w:eastAsia="Arial MT" w:hAnsi="Arial MT" w:cs="Arial MT" w:hint="default"/>
        <w:color w:val="000104"/>
        <w:w w:val="99"/>
        <w:sz w:val="18"/>
        <w:szCs w:val="18"/>
        <w:lang w:val="en-US" w:eastAsia="en-US" w:bidi="ar-SA"/>
      </w:rPr>
    </w:lvl>
    <w:lvl w:ilvl="1" w:tplc="F18AC466">
      <w:numFmt w:val="bullet"/>
      <w:lvlText w:val="•"/>
      <w:lvlJc w:val="left"/>
      <w:pPr>
        <w:ind w:left="1250" w:hanging="202"/>
      </w:pPr>
      <w:rPr>
        <w:rFonts w:hint="default"/>
        <w:lang w:val="en-US" w:eastAsia="en-US" w:bidi="ar-SA"/>
      </w:rPr>
    </w:lvl>
    <w:lvl w:ilvl="2" w:tplc="EF88D6A2">
      <w:numFmt w:val="bullet"/>
      <w:lvlText w:val="•"/>
      <w:lvlJc w:val="left"/>
      <w:pPr>
        <w:ind w:left="2121" w:hanging="202"/>
      </w:pPr>
      <w:rPr>
        <w:rFonts w:hint="default"/>
        <w:lang w:val="en-US" w:eastAsia="en-US" w:bidi="ar-SA"/>
      </w:rPr>
    </w:lvl>
    <w:lvl w:ilvl="3" w:tplc="96245F22">
      <w:numFmt w:val="bullet"/>
      <w:lvlText w:val="•"/>
      <w:lvlJc w:val="left"/>
      <w:pPr>
        <w:ind w:left="2991" w:hanging="202"/>
      </w:pPr>
      <w:rPr>
        <w:rFonts w:hint="default"/>
        <w:lang w:val="en-US" w:eastAsia="en-US" w:bidi="ar-SA"/>
      </w:rPr>
    </w:lvl>
    <w:lvl w:ilvl="4" w:tplc="2F368298">
      <w:numFmt w:val="bullet"/>
      <w:lvlText w:val="•"/>
      <w:lvlJc w:val="left"/>
      <w:pPr>
        <w:ind w:left="3862" w:hanging="202"/>
      </w:pPr>
      <w:rPr>
        <w:rFonts w:hint="default"/>
        <w:lang w:val="en-US" w:eastAsia="en-US" w:bidi="ar-SA"/>
      </w:rPr>
    </w:lvl>
    <w:lvl w:ilvl="5" w:tplc="9B823584">
      <w:numFmt w:val="bullet"/>
      <w:lvlText w:val="•"/>
      <w:lvlJc w:val="left"/>
      <w:pPr>
        <w:ind w:left="4733" w:hanging="202"/>
      </w:pPr>
      <w:rPr>
        <w:rFonts w:hint="default"/>
        <w:lang w:val="en-US" w:eastAsia="en-US" w:bidi="ar-SA"/>
      </w:rPr>
    </w:lvl>
    <w:lvl w:ilvl="6" w:tplc="958A58F2">
      <w:numFmt w:val="bullet"/>
      <w:lvlText w:val="•"/>
      <w:lvlJc w:val="left"/>
      <w:pPr>
        <w:ind w:left="5603" w:hanging="202"/>
      </w:pPr>
      <w:rPr>
        <w:rFonts w:hint="default"/>
        <w:lang w:val="en-US" w:eastAsia="en-US" w:bidi="ar-SA"/>
      </w:rPr>
    </w:lvl>
    <w:lvl w:ilvl="7" w:tplc="9F02AA64">
      <w:numFmt w:val="bullet"/>
      <w:lvlText w:val="•"/>
      <w:lvlJc w:val="left"/>
      <w:pPr>
        <w:ind w:left="6474" w:hanging="202"/>
      </w:pPr>
      <w:rPr>
        <w:rFonts w:hint="default"/>
        <w:lang w:val="en-US" w:eastAsia="en-US" w:bidi="ar-SA"/>
      </w:rPr>
    </w:lvl>
    <w:lvl w:ilvl="8" w:tplc="2B8E5EBE">
      <w:numFmt w:val="bullet"/>
      <w:lvlText w:val="•"/>
      <w:lvlJc w:val="left"/>
      <w:pPr>
        <w:ind w:left="7345" w:hanging="202"/>
      </w:pPr>
      <w:rPr>
        <w:rFonts w:hint="default"/>
        <w:lang w:val="en-US" w:eastAsia="en-US" w:bidi="ar-SA"/>
      </w:rPr>
    </w:lvl>
  </w:abstractNum>
  <w:abstractNum w:abstractNumId="5">
    <w:nsid w:val="19563AA6"/>
    <w:multiLevelType w:val="hybridMultilevel"/>
    <w:tmpl w:val="61AC7B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E142489"/>
    <w:multiLevelType w:val="hybridMultilevel"/>
    <w:tmpl w:val="B142A38A"/>
    <w:lvl w:ilvl="0" w:tplc="68F63C40">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565E20">
      <w:numFmt w:val="bullet"/>
      <w:lvlText w:val="•"/>
      <w:lvlJc w:val="left"/>
      <w:pPr>
        <w:ind w:left="1227" w:hanging="360"/>
      </w:pPr>
      <w:rPr>
        <w:rFonts w:hint="default"/>
        <w:lang w:val="en-US" w:eastAsia="en-US" w:bidi="ar-SA"/>
      </w:rPr>
    </w:lvl>
    <w:lvl w:ilvl="2" w:tplc="5A4C8BAC">
      <w:numFmt w:val="bullet"/>
      <w:lvlText w:val="•"/>
      <w:lvlJc w:val="left"/>
      <w:pPr>
        <w:ind w:left="1595" w:hanging="360"/>
      </w:pPr>
      <w:rPr>
        <w:rFonts w:hint="default"/>
        <w:lang w:val="en-US" w:eastAsia="en-US" w:bidi="ar-SA"/>
      </w:rPr>
    </w:lvl>
    <w:lvl w:ilvl="3" w:tplc="DFCA0582">
      <w:numFmt w:val="bullet"/>
      <w:lvlText w:val="•"/>
      <w:lvlJc w:val="left"/>
      <w:pPr>
        <w:ind w:left="1962" w:hanging="360"/>
      </w:pPr>
      <w:rPr>
        <w:rFonts w:hint="default"/>
        <w:lang w:val="en-US" w:eastAsia="en-US" w:bidi="ar-SA"/>
      </w:rPr>
    </w:lvl>
    <w:lvl w:ilvl="4" w:tplc="9266C2A2">
      <w:numFmt w:val="bullet"/>
      <w:lvlText w:val="•"/>
      <w:lvlJc w:val="left"/>
      <w:pPr>
        <w:ind w:left="2330" w:hanging="360"/>
      </w:pPr>
      <w:rPr>
        <w:rFonts w:hint="default"/>
        <w:lang w:val="en-US" w:eastAsia="en-US" w:bidi="ar-SA"/>
      </w:rPr>
    </w:lvl>
    <w:lvl w:ilvl="5" w:tplc="3FA4D67C">
      <w:numFmt w:val="bullet"/>
      <w:lvlText w:val="•"/>
      <w:lvlJc w:val="left"/>
      <w:pPr>
        <w:ind w:left="2697" w:hanging="360"/>
      </w:pPr>
      <w:rPr>
        <w:rFonts w:hint="default"/>
        <w:lang w:val="en-US" w:eastAsia="en-US" w:bidi="ar-SA"/>
      </w:rPr>
    </w:lvl>
    <w:lvl w:ilvl="6" w:tplc="F38ABE6A">
      <w:numFmt w:val="bullet"/>
      <w:lvlText w:val="•"/>
      <w:lvlJc w:val="left"/>
      <w:pPr>
        <w:ind w:left="3065" w:hanging="360"/>
      </w:pPr>
      <w:rPr>
        <w:rFonts w:hint="default"/>
        <w:lang w:val="en-US" w:eastAsia="en-US" w:bidi="ar-SA"/>
      </w:rPr>
    </w:lvl>
    <w:lvl w:ilvl="7" w:tplc="5DC4B7CC">
      <w:numFmt w:val="bullet"/>
      <w:lvlText w:val="•"/>
      <w:lvlJc w:val="left"/>
      <w:pPr>
        <w:ind w:left="3432" w:hanging="360"/>
      </w:pPr>
      <w:rPr>
        <w:rFonts w:hint="default"/>
        <w:lang w:val="en-US" w:eastAsia="en-US" w:bidi="ar-SA"/>
      </w:rPr>
    </w:lvl>
    <w:lvl w:ilvl="8" w:tplc="9BB2A29C">
      <w:numFmt w:val="bullet"/>
      <w:lvlText w:val="•"/>
      <w:lvlJc w:val="left"/>
      <w:pPr>
        <w:ind w:left="3800" w:hanging="360"/>
      </w:pPr>
      <w:rPr>
        <w:rFonts w:hint="default"/>
        <w:lang w:val="en-US" w:eastAsia="en-US" w:bidi="ar-SA"/>
      </w:rPr>
    </w:lvl>
  </w:abstractNum>
  <w:abstractNum w:abstractNumId="7">
    <w:nsid w:val="22CF1E64"/>
    <w:multiLevelType w:val="hybridMultilevel"/>
    <w:tmpl w:val="675CC4D8"/>
    <w:lvl w:ilvl="0" w:tplc="9564B9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6C023C"/>
    <w:multiLevelType w:val="hybridMultilevel"/>
    <w:tmpl w:val="DE782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91162D"/>
    <w:multiLevelType w:val="hybridMultilevel"/>
    <w:tmpl w:val="FBEAF0C8"/>
    <w:lvl w:ilvl="0" w:tplc="465A4670">
      <w:start w:val="1"/>
      <w:numFmt w:val="upperLetter"/>
      <w:pStyle w:val="Heading7"/>
      <w:lvlText w:val="%1."/>
      <w:lvlJc w:val="left"/>
      <w:pPr>
        <w:tabs>
          <w:tab w:val="num" w:pos="720"/>
        </w:tabs>
        <w:ind w:left="720" w:hanging="360"/>
      </w:pPr>
      <w:rPr>
        <w:rFonts w:hint="default"/>
      </w:rPr>
    </w:lvl>
    <w:lvl w:ilvl="1" w:tplc="766C804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9FE6170">
      <w:start w:val="1"/>
      <w:numFmt w:val="decimal"/>
      <w:lvlText w:val="(%4)"/>
      <w:lvlJc w:val="left"/>
      <w:pPr>
        <w:tabs>
          <w:tab w:val="num" w:pos="2955"/>
        </w:tabs>
        <w:ind w:left="2955" w:hanging="435"/>
      </w:pPr>
      <w:rPr>
        <w:rFonts w:hint="default"/>
      </w:rPr>
    </w:lvl>
    <w:lvl w:ilvl="4" w:tplc="EF82D338">
      <w:start w:val="1"/>
      <w:numFmt w:val="decimal"/>
      <w:lvlText w:val="%5."/>
      <w:lvlJc w:val="left"/>
      <w:pPr>
        <w:tabs>
          <w:tab w:val="num" w:pos="3600"/>
        </w:tabs>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A70736"/>
    <w:multiLevelType w:val="hybridMultilevel"/>
    <w:tmpl w:val="DD76A4D6"/>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A80209"/>
    <w:multiLevelType w:val="hybridMultilevel"/>
    <w:tmpl w:val="4DDEA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FD43FC"/>
    <w:multiLevelType w:val="hybridMultilevel"/>
    <w:tmpl w:val="E7986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D7704F"/>
    <w:multiLevelType w:val="hybridMultilevel"/>
    <w:tmpl w:val="FAFE7188"/>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C46653"/>
    <w:multiLevelType w:val="hybridMultilevel"/>
    <w:tmpl w:val="8E5E5396"/>
    <w:lvl w:ilvl="0" w:tplc="FDBE30D4">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2C7A34">
      <w:numFmt w:val="bullet"/>
      <w:lvlText w:val="•"/>
      <w:lvlJc w:val="left"/>
      <w:pPr>
        <w:ind w:left="1210" w:hanging="360"/>
      </w:pPr>
      <w:rPr>
        <w:rFonts w:hint="default"/>
        <w:lang w:val="en-US" w:eastAsia="en-US" w:bidi="ar-SA"/>
      </w:rPr>
    </w:lvl>
    <w:lvl w:ilvl="2" w:tplc="A0C88752">
      <w:numFmt w:val="bullet"/>
      <w:lvlText w:val="•"/>
      <w:lvlJc w:val="left"/>
      <w:pPr>
        <w:ind w:left="1560" w:hanging="360"/>
      </w:pPr>
      <w:rPr>
        <w:rFonts w:hint="default"/>
        <w:lang w:val="en-US" w:eastAsia="en-US" w:bidi="ar-SA"/>
      </w:rPr>
    </w:lvl>
    <w:lvl w:ilvl="3" w:tplc="CC7C24FE">
      <w:numFmt w:val="bullet"/>
      <w:lvlText w:val="•"/>
      <w:lvlJc w:val="left"/>
      <w:pPr>
        <w:ind w:left="1910" w:hanging="360"/>
      </w:pPr>
      <w:rPr>
        <w:rFonts w:hint="default"/>
        <w:lang w:val="en-US" w:eastAsia="en-US" w:bidi="ar-SA"/>
      </w:rPr>
    </w:lvl>
    <w:lvl w:ilvl="4" w:tplc="950EB836">
      <w:numFmt w:val="bullet"/>
      <w:lvlText w:val="•"/>
      <w:lvlJc w:val="left"/>
      <w:pPr>
        <w:ind w:left="2261" w:hanging="360"/>
      </w:pPr>
      <w:rPr>
        <w:rFonts w:hint="default"/>
        <w:lang w:val="en-US" w:eastAsia="en-US" w:bidi="ar-SA"/>
      </w:rPr>
    </w:lvl>
    <w:lvl w:ilvl="5" w:tplc="6276B268">
      <w:numFmt w:val="bullet"/>
      <w:lvlText w:val="•"/>
      <w:lvlJc w:val="left"/>
      <w:pPr>
        <w:ind w:left="2611" w:hanging="360"/>
      </w:pPr>
      <w:rPr>
        <w:rFonts w:hint="default"/>
        <w:lang w:val="en-US" w:eastAsia="en-US" w:bidi="ar-SA"/>
      </w:rPr>
    </w:lvl>
    <w:lvl w:ilvl="6" w:tplc="DCD6A482">
      <w:numFmt w:val="bullet"/>
      <w:lvlText w:val="•"/>
      <w:lvlJc w:val="left"/>
      <w:pPr>
        <w:ind w:left="2961" w:hanging="360"/>
      </w:pPr>
      <w:rPr>
        <w:rFonts w:hint="default"/>
        <w:lang w:val="en-US" w:eastAsia="en-US" w:bidi="ar-SA"/>
      </w:rPr>
    </w:lvl>
    <w:lvl w:ilvl="7" w:tplc="9E7A29C4">
      <w:numFmt w:val="bullet"/>
      <w:lvlText w:val="•"/>
      <w:lvlJc w:val="left"/>
      <w:pPr>
        <w:ind w:left="3311" w:hanging="360"/>
      </w:pPr>
      <w:rPr>
        <w:rFonts w:hint="default"/>
        <w:lang w:val="en-US" w:eastAsia="en-US" w:bidi="ar-SA"/>
      </w:rPr>
    </w:lvl>
    <w:lvl w:ilvl="8" w:tplc="B19068C2">
      <w:numFmt w:val="bullet"/>
      <w:lvlText w:val="•"/>
      <w:lvlJc w:val="left"/>
      <w:pPr>
        <w:ind w:left="3662" w:hanging="360"/>
      </w:pPr>
      <w:rPr>
        <w:rFonts w:hint="default"/>
        <w:lang w:val="en-US" w:eastAsia="en-US" w:bidi="ar-SA"/>
      </w:rPr>
    </w:lvl>
  </w:abstractNum>
  <w:abstractNum w:abstractNumId="15">
    <w:nsid w:val="36714756"/>
    <w:multiLevelType w:val="hybridMultilevel"/>
    <w:tmpl w:val="E12042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4523FAF"/>
    <w:multiLevelType w:val="hybridMultilevel"/>
    <w:tmpl w:val="BBB0F3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FE7D8F"/>
    <w:multiLevelType w:val="hybridMultilevel"/>
    <w:tmpl w:val="E29E4E4C"/>
    <w:lvl w:ilvl="0" w:tplc="E1BC7D6A">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8">
    <w:nsid w:val="513C275D"/>
    <w:multiLevelType w:val="hybridMultilevel"/>
    <w:tmpl w:val="CA662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4A7F54"/>
    <w:multiLevelType w:val="hybridMultilevel"/>
    <w:tmpl w:val="3F286890"/>
    <w:lvl w:ilvl="0" w:tplc="F2A655C0">
      <w:start w:val="1"/>
      <w:numFmt w:val="lowerLetter"/>
      <w:lvlText w:val="%1."/>
      <w:lvlJc w:val="left"/>
      <w:pPr>
        <w:ind w:left="5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6FAD3C8">
      <w:numFmt w:val="bullet"/>
      <w:lvlText w:val="•"/>
      <w:lvlJc w:val="left"/>
      <w:pPr>
        <w:ind w:left="860" w:hanging="360"/>
      </w:pPr>
      <w:rPr>
        <w:rFonts w:hint="default"/>
        <w:lang w:val="en-US" w:eastAsia="en-US" w:bidi="ar-SA"/>
      </w:rPr>
    </w:lvl>
    <w:lvl w:ilvl="2" w:tplc="5EF66EDA">
      <w:numFmt w:val="bullet"/>
      <w:lvlText w:val="•"/>
      <w:lvlJc w:val="left"/>
      <w:pPr>
        <w:ind w:left="1212" w:hanging="360"/>
      </w:pPr>
      <w:rPr>
        <w:rFonts w:hint="default"/>
        <w:lang w:val="en-US" w:eastAsia="en-US" w:bidi="ar-SA"/>
      </w:rPr>
    </w:lvl>
    <w:lvl w:ilvl="3" w:tplc="0F78CAEA">
      <w:numFmt w:val="bullet"/>
      <w:lvlText w:val="•"/>
      <w:lvlJc w:val="left"/>
      <w:pPr>
        <w:ind w:left="1563" w:hanging="360"/>
      </w:pPr>
      <w:rPr>
        <w:rFonts w:hint="default"/>
        <w:lang w:val="en-US" w:eastAsia="en-US" w:bidi="ar-SA"/>
      </w:rPr>
    </w:lvl>
    <w:lvl w:ilvl="4" w:tplc="EA10FA8C">
      <w:numFmt w:val="bullet"/>
      <w:lvlText w:val="•"/>
      <w:lvlJc w:val="left"/>
      <w:pPr>
        <w:ind w:left="1915" w:hanging="360"/>
      </w:pPr>
      <w:rPr>
        <w:rFonts w:hint="default"/>
        <w:lang w:val="en-US" w:eastAsia="en-US" w:bidi="ar-SA"/>
      </w:rPr>
    </w:lvl>
    <w:lvl w:ilvl="5" w:tplc="6AD4A560">
      <w:numFmt w:val="bullet"/>
      <w:lvlText w:val="•"/>
      <w:lvlJc w:val="left"/>
      <w:pPr>
        <w:ind w:left="2266" w:hanging="360"/>
      </w:pPr>
      <w:rPr>
        <w:rFonts w:hint="default"/>
        <w:lang w:val="en-US" w:eastAsia="en-US" w:bidi="ar-SA"/>
      </w:rPr>
    </w:lvl>
    <w:lvl w:ilvl="6" w:tplc="DE563EC8">
      <w:numFmt w:val="bullet"/>
      <w:lvlText w:val="•"/>
      <w:lvlJc w:val="left"/>
      <w:pPr>
        <w:ind w:left="2618" w:hanging="360"/>
      </w:pPr>
      <w:rPr>
        <w:rFonts w:hint="default"/>
        <w:lang w:val="en-US" w:eastAsia="en-US" w:bidi="ar-SA"/>
      </w:rPr>
    </w:lvl>
    <w:lvl w:ilvl="7" w:tplc="07209272">
      <w:numFmt w:val="bullet"/>
      <w:lvlText w:val="•"/>
      <w:lvlJc w:val="left"/>
      <w:pPr>
        <w:ind w:left="2969" w:hanging="360"/>
      </w:pPr>
      <w:rPr>
        <w:rFonts w:hint="default"/>
        <w:lang w:val="en-US" w:eastAsia="en-US" w:bidi="ar-SA"/>
      </w:rPr>
    </w:lvl>
    <w:lvl w:ilvl="8" w:tplc="CD9C77EC">
      <w:numFmt w:val="bullet"/>
      <w:lvlText w:val="•"/>
      <w:lvlJc w:val="left"/>
      <w:pPr>
        <w:ind w:left="3321" w:hanging="360"/>
      </w:pPr>
      <w:rPr>
        <w:rFonts w:hint="default"/>
        <w:lang w:val="en-US" w:eastAsia="en-US" w:bidi="ar-SA"/>
      </w:rPr>
    </w:lvl>
  </w:abstractNum>
  <w:abstractNum w:abstractNumId="20">
    <w:nsid w:val="544D5EBC"/>
    <w:multiLevelType w:val="hybridMultilevel"/>
    <w:tmpl w:val="8DAA5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6B38BB"/>
    <w:multiLevelType w:val="hybridMultilevel"/>
    <w:tmpl w:val="3B126F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8AB6A6E"/>
    <w:multiLevelType w:val="hybridMultilevel"/>
    <w:tmpl w:val="A4E2194C"/>
    <w:lvl w:ilvl="0" w:tplc="FA507A74">
      <w:start w:val="1"/>
      <w:numFmt w:val="decimal"/>
      <w:lvlText w:val="%1."/>
      <w:lvlJc w:val="left"/>
      <w:pPr>
        <w:ind w:left="122" w:hanging="379"/>
      </w:pPr>
      <w:rPr>
        <w:rFonts w:ascii="Times New Roman" w:eastAsia="Times New Roman" w:hAnsi="Times New Roman" w:cs="Times New Roman" w:hint="default"/>
        <w:w w:val="100"/>
        <w:sz w:val="24"/>
        <w:szCs w:val="24"/>
        <w:lang w:val="en-US" w:eastAsia="en-US" w:bidi="ar-SA"/>
      </w:rPr>
    </w:lvl>
    <w:lvl w:ilvl="1" w:tplc="2522FC76">
      <w:numFmt w:val="bullet"/>
      <w:lvlText w:val="•"/>
      <w:lvlJc w:val="left"/>
      <w:pPr>
        <w:ind w:left="562" w:hanging="379"/>
      </w:pPr>
      <w:rPr>
        <w:rFonts w:hint="default"/>
        <w:lang w:val="en-US" w:eastAsia="en-US" w:bidi="ar-SA"/>
      </w:rPr>
    </w:lvl>
    <w:lvl w:ilvl="2" w:tplc="F27037A6">
      <w:numFmt w:val="bullet"/>
      <w:lvlText w:val="•"/>
      <w:lvlJc w:val="left"/>
      <w:pPr>
        <w:ind w:left="1005" w:hanging="379"/>
      </w:pPr>
      <w:rPr>
        <w:rFonts w:hint="default"/>
        <w:lang w:val="en-US" w:eastAsia="en-US" w:bidi="ar-SA"/>
      </w:rPr>
    </w:lvl>
    <w:lvl w:ilvl="3" w:tplc="2FB0F49C">
      <w:numFmt w:val="bullet"/>
      <w:lvlText w:val="•"/>
      <w:lvlJc w:val="left"/>
      <w:pPr>
        <w:ind w:left="1448" w:hanging="379"/>
      </w:pPr>
      <w:rPr>
        <w:rFonts w:hint="default"/>
        <w:lang w:val="en-US" w:eastAsia="en-US" w:bidi="ar-SA"/>
      </w:rPr>
    </w:lvl>
    <w:lvl w:ilvl="4" w:tplc="BD90E5F0">
      <w:numFmt w:val="bullet"/>
      <w:lvlText w:val="•"/>
      <w:lvlJc w:val="left"/>
      <w:pPr>
        <w:ind w:left="1891" w:hanging="379"/>
      </w:pPr>
      <w:rPr>
        <w:rFonts w:hint="default"/>
        <w:lang w:val="en-US" w:eastAsia="en-US" w:bidi="ar-SA"/>
      </w:rPr>
    </w:lvl>
    <w:lvl w:ilvl="5" w:tplc="DCCE6C72">
      <w:numFmt w:val="bullet"/>
      <w:lvlText w:val="•"/>
      <w:lvlJc w:val="left"/>
      <w:pPr>
        <w:ind w:left="2334" w:hanging="379"/>
      </w:pPr>
      <w:rPr>
        <w:rFonts w:hint="default"/>
        <w:lang w:val="en-US" w:eastAsia="en-US" w:bidi="ar-SA"/>
      </w:rPr>
    </w:lvl>
    <w:lvl w:ilvl="6" w:tplc="D834BC3A">
      <w:numFmt w:val="bullet"/>
      <w:lvlText w:val="•"/>
      <w:lvlJc w:val="left"/>
      <w:pPr>
        <w:ind w:left="2777" w:hanging="379"/>
      </w:pPr>
      <w:rPr>
        <w:rFonts w:hint="default"/>
        <w:lang w:val="en-US" w:eastAsia="en-US" w:bidi="ar-SA"/>
      </w:rPr>
    </w:lvl>
    <w:lvl w:ilvl="7" w:tplc="817A8678">
      <w:numFmt w:val="bullet"/>
      <w:lvlText w:val="•"/>
      <w:lvlJc w:val="left"/>
      <w:pPr>
        <w:ind w:left="3220" w:hanging="379"/>
      </w:pPr>
      <w:rPr>
        <w:rFonts w:hint="default"/>
        <w:lang w:val="en-US" w:eastAsia="en-US" w:bidi="ar-SA"/>
      </w:rPr>
    </w:lvl>
    <w:lvl w:ilvl="8" w:tplc="52422B28">
      <w:numFmt w:val="bullet"/>
      <w:lvlText w:val="•"/>
      <w:lvlJc w:val="left"/>
      <w:pPr>
        <w:ind w:left="3663" w:hanging="379"/>
      </w:pPr>
      <w:rPr>
        <w:rFonts w:hint="default"/>
        <w:lang w:val="en-US" w:eastAsia="en-US" w:bidi="ar-SA"/>
      </w:rPr>
    </w:lvl>
  </w:abstractNum>
  <w:abstractNum w:abstractNumId="23">
    <w:nsid w:val="58B27C19"/>
    <w:multiLevelType w:val="hybridMultilevel"/>
    <w:tmpl w:val="3F1EC5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D0F4E02"/>
    <w:multiLevelType w:val="hybridMultilevel"/>
    <w:tmpl w:val="E83A764C"/>
    <w:lvl w:ilvl="0" w:tplc="04090015">
      <w:start w:val="1"/>
      <w:numFmt w:val="upperLetter"/>
      <w:lvlText w:val="%1."/>
      <w:lvlJc w:val="left"/>
      <w:pPr>
        <w:tabs>
          <w:tab w:val="num" w:pos="720"/>
        </w:tabs>
        <w:ind w:left="720" w:hanging="360"/>
      </w:pPr>
      <w:rPr>
        <w:rFonts w:hint="default"/>
      </w:rPr>
    </w:lvl>
    <w:lvl w:ilvl="1" w:tplc="C276CF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166C04"/>
    <w:multiLevelType w:val="hybridMultilevel"/>
    <w:tmpl w:val="7D8CF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FF234B"/>
    <w:multiLevelType w:val="hybridMultilevel"/>
    <w:tmpl w:val="56125534"/>
    <w:lvl w:ilvl="0" w:tplc="0A165640">
      <w:start w:val="1"/>
      <w:numFmt w:val="decimal"/>
      <w:lvlText w:val="%1."/>
      <w:lvlJc w:val="left"/>
      <w:pPr>
        <w:ind w:left="122" w:hanging="351"/>
      </w:pPr>
      <w:rPr>
        <w:rFonts w:ascii="Times New Roman" w:eastAsia="Times New Roman" w:hAnsi="Times New Roman" w:cs="Times New Roman" w:hint="default"/>
        <w:w w:val="100"/>
        <w:sz w:val="24"/>
        <w:szCs w:val="24"/>
        <w:lang w:val="en-US" w:eastAsia="en-US" w:bidi="ar-SA"/>
      </w:rPr>
    </w:lvl>
    <w:lvl w:ilvl="1" w:tplc="3F400AE8">
      <w:numFmt w:val="bullet"/>
      <w:lvlText w:val="•"/>
      <w:lvlJc w:val="left"/>
      <w:pPr>
        <w:ind w:left="360" w:hanging="351"/>
      </w:pPr>
      <w:rPr>
        <w:rFonts w:hint="default"/>
        <w:lang w:val="en-US" w:eastAsia="en-US" w:bidi="ar-SA"/>
      </w:rPr>
    </w:lvl>
    <w:lvl w:ilvl="2" w:tplc="C5B8AA34">
      <w:numFmt w:val="bullet"/>
      <w:lvlText w:val="•"/>
      <w:lvlJc w:val="left"/>
      <w:pPr>
        <w:ind w:left="794" w:hanging="351"/>
      </w:pPr>
      <w:rPr>
        <w:rFonts w:hint="default"/>
        <w:lang w:val="en-US" w:eastAsia="en-US" w:bidi="ar-SA"/>
      </w:rPr>
    </w:lvl>
    <w:lvl w:ilvl="3" w:tplc="14C8AC24">
      <w:numFmt w:val="bullet"/>
      <w:lvlText w:val="•"/>
      <w:lvlJc w:val="left"/>
      <w:pPr>
        <w:ind w:left="1229" w:hanging="351"/>
      </w:pPr>
      <w:rPr>
        <w:rFonts w:hint="default"/>
        <w:lang w:val="en-US" w:eastAsia="en-US" w:bidi="ar-SA"/>
      </w:rPr>
    </w:lvl>
    <w:lvl w:ilvl="4" w:tplc="6DA26AE8">
      <w:numFmt w:val="bullet"/>
      <w:lvlText w:val="•"/>
      <w:lvlJc w:val="left"/>
      <w:pPr>
        <w:ind w:left="1664" w:hanging="351"/>
      </w:pPr>
      <w:rPr>
        <w:rFonts w:hint="default"/>
        <w:lang w:val="en-US" w:eastAsia="en-US" w:bidi="ar-SA"/>
      </w:rPr>
    </w:lvl>
    <w:lvl w:ilvl="5" w:tplc="BCA22E2C">
      <w:numFmt w:val="bullet"/>
      <w:lvlText w:val="•"/>
      <w:lvlJc w:val="left"/>
      <w:pPr>
        <w:ind w:left="2099" w:hanging="351"/>
      </w:pPr>
      <w:rPr>
        <w:rFonts w:hint="default"/>
        <w:lang w:val="en-US" w:eastAsia="en-US" w:bidi="ar-SA"/>
      </w:rPr>
    </w:lvl>
    <w:lvl w:ilvl="6" w:tplc="AA784A50">
      <w:numFmt w:val="bullet"/>
      <w:lvlText w:val="•"/>
      <w:lvlJc w:val="left"/>
      <w:pPr>
        <w:ind w:left="2534" w:hanging="351"/>
      </w:pPr>
      <w:rPr>
        <w:rFonts w:hint="default"/>
        <w:lang w:val="en-US" w:eastAsia="en-US" w:bidi="ar-SA"/>
      </w:rPr>
    </w:lvl>
    <w:lvl w:ilvl="7" w:tplc="2FF67518">
      <w:numFmt w:val="bullet"/>
      <w:lvlText w:val="•"/>
      <w:lvlJc w:val="left"/>
      <w:pPr>
        <w:ind w:left="2969" w:hanging="351"/>
      </w:pPr>
      <w:rPr>
        <w:rFonts w:hint="default"/>
        <w:lang w:val="en-US" w:eastAsia="en-US" w:bidi="ar-SA"/>
      </w:rPr>
    </w:lvl>
    <w:lvl w:ilvl="8" w:tplc="972C198A">
      <w:numFmt w:val="bullet"/>
      <w:lvlText w:val="•"/>
      <w:lvlJc w:val="left"/>
      <w:pPr>
        <w:ind w:left="3404" w:hanging="351"/>
      </w:pPr>
      <w:rPr>
        <w:rFonts w:hint="default"/>
        <w:lang w:val="en-US" w:eastAsia="en-US" w:bidi="ar-SA"/>
      </w:rPr>
    </w:lvl>
  </w:abstractNum>
  <w:abstractNum w:abstractNumId="27">
    <w:nsid w:val="69484B0E"/>
    <w:multiLevelType w:val="hybridMultilevel"/>
    <w:tmpl w:val="1CF6535E"/>
    <w:lvl w:ilvl="0" w:tplc="959E32E2">
      <w:start w:val="1"/>
      <w:numFmt w:val="lowerLetter"/>
      <w:lvlText w:val="%1."/>
      <w:lvlJc w:val="left"/>
      <w:pPr>
        <w:ind w:left="122" w:hanging="372"/>
      </w:pPr>
      <w:rPr>
        <w:rFonts w:ascii="Times New Roman" w:eastAsia="Times New Roman" w:hAnsi="Times New Roman" w:cs="Times New Roman" w:hint="default"/>
        <w:b/>
        <w:bCs/>
        <w:w w:val="100"/>
        <w:sz w:val="24"/>
        <w:szCs w:val="24"/>
        <w:lang w:val="en-US" w:eastAsia="en-US" w:bidi="ar-SA"/>
      </w:rPr>
    </w:lvl>
    <w:lvl w:ilvl="1" w:tplc="847892DA">
      <w:numFmt w:val="bullet"/>
      <w:lvlText w:val="•"/>
      <w:lvlJc w:val="left"/>
      <w:pPr>
        <w:ind w:left="528" w:hanging="372"/>
      </w:pPr>
      <w:rPr>
        <w:rFonts w:hint="default"/>
        <w:lang w:val="en-US" w:eastAsia="en-US" w:bidi="ar-SA"/>
      </w:rPr>
    </w:lvl>
    <w:lvl w:ilvl="2" w:tplc="4F70085E">
      <w:numFmt w:val="bullet"/>
      <w:lvlText w:val="•"/>
      <w:lvlJc w:val="left"/>
      <w:pPr>
        <w:ind w:left="936" w:hanging="372"/>
      </w:pPr>
      <w:rPr>
        <w:rFonts w:hint="default"/>
        <w:lang w:val="en-US" w:eastAsia="en-US" w:bidi="ar-SA"/>
      </w:rPr>
    </w:lvl>
    <w:lvl w:ilvl="3" w:tplc="4FA84752">
      <w:numFmt w:val="bullet"/>
      <w:lvlText w:val="•"/>
      <w:lvlJc w:val="left"/>
      <w:pPr>
        <w:ind w:left="1344" w:hanging="372"/>
      </w:pPr>
      <w:rPr>
        <w:rFonts w:hint="default"/>
        <w:lang w:val="en-US" w:eastAsia="en-US" w:bidi="ar-SA"/>
      </w:rPr>
    </w:lvl>
    <w:lvl w:ilvl="4" w:tplc="94E6BB06">
      <w:numFmt w:val="bullet"/>
      <w:lvlText w:val="•"/>
      <w:lvlJc w:val="left"/>
      <w:pPr>
        <w:ind w:left="1752" w:hanging="372"/>
      </w:pPr>
      <w:rPr>
        <w:rFonts w:hint="default"/>
        <w:lang w:val="en-US" w:eastAsia="en-US" w:bidi="ar-SA"/>
      </w:rPr>
    </w:lvl>
    <w:lvl w:ilvl="5" w:tplc="86B2C1D2">
      <w:numFmt w:val="bullet"/>
      <w:lvlText w:val="•"/>
      <w:lvlJc w:val="left"/>
      <w:pPr>
        <w:ind w:left="2160" w:hanging="372"/>
      </w:pPr>
      <w:rPr>
        <w:rFonts w:hint="default"/>
        <w:lang w:val="en-US" w:eastAsia="en-US" w:bidi="ar-SA"/>
      </w:rPr>
    </w:lvl>
    <w:lvl w:ilvl="6" w:tplc="4EAC79B6">
      <w:numFmt w:val="bullet"/>
      <w:lvlText w:val="•"/>
      <w:lvlJc w:val="left"/>
      <w:pPr>
        <w:ind w:left="2569" w:hanging="372"/>
      </w:pPr>
      <w:rPr>
        <w:rFonts w:hint="default"/>
        <w:lang w:val="en-US" w:eastAsia="en-US" w:bidi="ar-SA"/>
      </w:rPr>
    </w:lvl>
    <w:lvl w:ilvl="7" w:tplc="9FD06A1A">
      <w:numFmt w:val="bullet"/>
      <w:lvlText w:val="•"/>
      <w:lvlJc w:val="left"/>
      <w:pPr>
        <w:ind w:left="2977" w:hanging="372"/>
      </w:pPr>
      <w:rPr>
        <w:rFonts w:hint="default"/>
        <w:lang w:val="en-US" w:eastAsia="en-US" w:bidi="ar-SA"/>
      </w:rPr>
    </w:lvl>
    <w:lvl w:ilvl="8" w:tplc="C1322102">
      <w:numFmt w:val="bullet"/>
      <w:lvlText w:val="•"/>
      <w:lvlJc w:val="left"/>
      <w:pPr>
        <w:ind w:left="3385" w:hanging="372"/>
      </w:pPr>
      <w:rPr>
        <w:rFonts w:hint="default"/>
        <w:lang w:val="en-US" w:eastAsia="en-US" w:bidi="ar-SA"/>
      </w:rPr>
    </w:lvl>
  </w:abstractNum>
  <w:abstractNum w:abstractNumId="28">
    <w:nsid w:val="6CA12362"/>
    <w:multiLevelType w:val="hybridMultilevel"/>
    <w:tmpl w:val="A2A2C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0AD6DB3"/>
    <w:multiLevelType w:val="hybridMultilevel"/>
    <w:tmpl w:val="9BACB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C574CB"/>
    <w:multiLevelType w:val="hybridMultilevel"/>
    <w:tmpl w:val="D2D27366"/>
    <w:lvl w:ilvl="0" w:tplc="757EE5B8">
      <w:start w:val="1"/>
      <w:numFmt w:val="decimal"/>
      <w:lvlText w:val="%1."/>
      <w:lvlJc w:val="left"/>
      <w:pPr>
        <w:ind w:left="122" w:hanging="372"/>
      </w:pPr>
      <w:rPr>
        <w:rFonts w:ascii="Times New Roman" w:eastAsia="Times New Roman" w:hAnsi="Times New Roman" w:cs="Times New Roman" w:hint="default"/>
        <w:w w:val="100"/>
        <w:sz w:val="24"/>
        <w:szCs w:val="24"/>
        <w:lang w:val="en-US" w:eastAsia="en-US" w:bidi="ar-SA"/>
      </w:rPr>
    </w:lvl>
    <w:lvl w:ilvl="1" w:tplc="43187878">
      <w:numFmt w:val="bullet"/>
      <w:lvlText w:val="•"/>
      <w:lvlJc w:val="left"/>
      <w:pPr>
        <w:ind w:left="535" w:hanging="372"/>
      </w:pPr>
      <w:rPr>
        <w:rFonts w:hint="default"/>
        <w:lang w:val="en-US" w:eastAsia="en-US" w:bidi="ar-SA"/>
      </w:rPr>
    </w:lvl>
    <w:lvl w:ilvl="2" w:tplc="0D98CBDE">
      <w:numFmt w:val="bullet"/>
      <w:lvlText w:val="•"/>
      <w:lvlJc w:val="left"/>
      <w:pPr>
        <w:ind w:left="950" w:hanging="372"/>
      </w:pPr>
      <w:rPr>
        <w:rFonts w:hint="default"/>
        <w:lang w:val="en-US" w:eastAsia="en-US" w:bidi="ar-SA"/>
      </w:rPr>
    </w:lvl>
    <w:lvl w:ilvl="3" w:tplc="B6A0886C">
      <w:numFmt w:val="bullet"/>
      <w:lvlText w:val="•"/>
      <w:lvlJc w:val="left"/>
      <w:pPr>
        <w:ind w:left="1365" w:hanging="372"/>
      </w:pPr>
      <w:rPr>
        <w:rFonts w:hint="default"/>
        <w:lang w:val="en-US" w:eastAsia="en-US" w:bidi="ar-SA"/>
      </w:rPr>
    </w:lvl>
    <w:lvl w:ilvl="4" w:tplc="100CDFBA">
      <w:numFmt w:val="bullet"/>
      <w:lvlText w:val="•"/>
      <w:lvlJc w:val="left"/>
      <w:pPr>
        <w:ind w:left="1781" w:hanging="372"/>
      </w:pPr>
      <w:rPr>
        <w:rFonts w:hint="default"/>
        <w:lang w:val="en-US" w:eastAsia="en-US" w:bidi="ar-SA"/>
      </w:rPr>
    </w:lvl>
    <w:lvl w:ilvl="5" w:tplc="986E2382">
      <w:numFmt w:val="bullet"/>
      <w:lvlText w:val="•"/>
      <w:lvlJc w:val="left"/>
      <w:pPr>
        <w:ind w:left="2196" w:hanging="372"/>
      </w:pPr>
      <w:rPr>
        <w:rFonts w:hint="default"/>
        <w:lang w:val="en-US" w:eastAsia="en-US" w:bidi="ar-SA"/>
      </w:rPr>
    </w:lvl>
    <w:lvl w:ilvl="6" w:tplc="8E3C17E2">
      <w:numFmt w:val="bullet"/>
      <w:lvlText w:val="•"/>
      <w:lvlJc w:val="left"/>
      <w:pPr>
        <w:ind w:left="2611" w:hanging="372"/>
      </w:pPr>
      <w:rPr>
        <w:rFonts w:hint="default"/>
        <w:lang w:val="en-US" w:eastAsia="en-US" w:bidi="ar-SA"/>
      </w:rPr>
    </w:lvl>
    <w:lvl w:ilvl="7" w:tplc="920C680A">
      <w:numFmt w:val="bullet"/>
      <w:lvlText w:val="•"/>
      <w:lvlJc w:val="left"/>
      <w:pPr>
        <w:ind w:left="3026" w:hanging="372"/>
      </w:pPr>
      <w:rPr>
        <w:rFonts w:hint="default"/>
        <w:lang w:val="en-US" w:eastAsia="en-US" w:bidi="ar-SA"/>
      </w:rPr>
    </w:lvl>
    <w:lvl w:ilvl="8" w:tplc="A3380380">
      <w:numFmt w:val="bullet"/>
      <w:lvlText w:val="•"/>
      <w:lvlJc w:val="left"/>
      <w:pPr>
        <w:ind w:left="3442" w:hanging="372"/>
      </w:pPr>
      <w:rPr>
        <w:rFonts w:hint="default"/>
        <w:lang w:val="en-US" w:eastAsia="en-US" w:bidi="ar-SA"/>
      </w:rPr>
    </w:lvl>
  </w:abstractNum>
  <w:abstractNum w:abstractNumId="31">
    <w:nsid w:val="71B87273"/>
    <w:multiLevelType w:val="hybridMultilevel"/>
    <w:tmpl w:val="CCEAAB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794F2042"/>
    <w:multiLevelType w:val="hybridMultilevel"/>
    <w:tmpl w:val="78224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B3A3747"/>
    <w:multiLevelType w:val="hybridMultilevel"/>
    <w:tmpl w:val="B7F4AB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B542A5C"/>
    <w:multiLevelType w:val="hybridMultilevel"/>
    <w:tmpl w:val="30CC68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7D0C16AD"/>
    <w:multiLevelType w:val="singleLevel"/>
    <w:tmpl w:val="0409000F"/>
    <w:lvl w:ilvl="0">
      <w:start w:val="1"/>
      <w:numFmt w:val="decimal"/>
      <w:lvlText w:val="%1."/>
      <w:lvlJc w:val="left"/>
      <w:pPr>
        <w:tabs>
          <w:tab w:val="num" w:pos="360"/>
        </w:tabs>
        <w:ind w:left="360" w:hanging="360"/>
      </w:pPr>
      <w:rPr>
        <w:rFonts w:hint="default"/>
      </w:rPr>
    </w:lvl>
  </w:abstractNum>
  <w:abstractNum w:abstractNumId="36">
    <w:nsid w:val="7EBF4AE2"/>
    <w:multiLevelType w:val="hybridMultilevel"/>
    <w:tmpl w:val="ABC2DF0A"/>
    <w:lvl w:ilvl="0" w:tplc="FFFFFFFF">
      <w:start w:val="1"/>
      <w:numFmt w:val="lowerLetter"/>
      <w:lvlText w:val="%1."/>
      <w:lvlJc w:val="left"/>
      <w:pPr>
        <w:tabs>
          <w:tab w:val="num" w:pos="720"/>
        </w:tabs>
        <w:ind w:left="720" w:hanging="360"/>
      </w:pPr>
      <w:rPr>
        <w:rFonts w:hint="default"/>
      </w:rPr>
    </w:lvl>
    <w:lvl w:ilvl="1" w:tplc="0992809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EDE66EA"/>
    <w:multiLevelType w:val="hybridMultilevel"/>
    <w:tmpl w:val="B262D248"/>
    <w:lvl w:ilvl="0" w:tplc="8AC8C226">
      <w:start w:val="1"/>
      <w:numFmt w:val="upperLetter"/>
      <w:pStyle w:val="Heading1"/>
      <w:lvlText w:val="%1."/>
      <w:lvlJc w:val="left"/>
      <w:pPr>
        <w:tabs>
          <w:tab w:val="num" w:pos="720"/>
        </w:tabs>
        <w:ind w:left="720" w:hanging="360"/>
      </w:pPr>
      <w:rPr>
        <w:rFonts w:hint="default"/>
      </w:rPr>
    </w:lvl>
    <w:lvl w:ilvl="1" w:tplc="DAC42A8C">
      <w:start w:val="1"/>
      <w:numFmt w:val="decimal"/>
      <w:lvlText w:val="%2."/>
      <w:lvlJc w:val="left"/>
      <w:pPr>
        <w:tabs>
          <w:tab w:val="num" w:pos="1440"/>
        </w:tabs>
        <w:ind w:left="1440" w:hanging="360"/>
      </w:pPr>
      <w:rPr>
        <w:rFonts w:hint="default"/>
      </w:rPr>
    </w:lvl>
    <w:lvl w:ilvl="2" w:tplc="95D470F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093D9F"/>
    <w:multiLevelType w:val="hybridMultilevel"/>
    <w:tmpl w:val="8582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37"/>
  </w:num>
  <w:num w:numId="4">
    <w:abstractNumId w:val="35"/>
  </w:num>
  <w:num w:numId="5">
    <w:abstractNumId w:val="11"/>
  </w:num>
  <w:num w:numId="6">
    <w:abstractNumId w:val="8"/>
  </w:num>
  <w:num w:numId="7">
    <w:abstractNumId w:val="32"/>
  </w:num>
  <w:num w:numId="8">
    <w:abstractNumId w:val="20"/>
  </w:num>
  <w:num w:numId="9">
    <w:abstractNumId w:val="12"/>
  </w:num>
  <w:num w:numId="10">
    <w:abstractNumId w:val="29"/>
  </w:num>
  <w:num w:numId="11">
    <w:abstractNumId w:val="1"/>
  </w:num>
  <w:num w:numId="12">
    <w:abstractNumId w:val="36"/>
  </w:num>
  <w:num w:numId="13">
    <w:abstractNumId w:val="25"/>
  </w:num>
  <w:num w:numId="14">
    <w:abstractNumId w:val="18"/>
  </w:num>
  <w:num w:numId="15">
    <w:abstractNumId w:val="7"/>
  </w:num>
  <w:num w:numId="16">
    <w:abstractNumId w:val="17"/>
  </w:num>
  <w:num w:numId="17">
    <w:abstractNumId w:val="13"/>
  </w:num>
  <w:num w:numId="18">
    <w:abstractNumId w:val="0"/>
  </w:num>
  <w:num w:numId="19">
    <w:abstractNumId w:val="10"/>
  </w:num>
  <w:num w:numId="20">
    <w:abstractNumId w:val="9"/>
  </w:num>
  <w:num w:numId="21">
    <w:abstractNumId w:val="16"/>
  </w:num>
  <w:num w:numId="22">
    <w:abstractNumId w:val="28"/>
  </w:num>
  <w:num w:numId="23">
    <w:abstractNumId w:val="15"/>
  </w:num>
  <w:num w:numId="24">
    <w:abstractNumId w:val="34"/>
  </w:num>
  <w:num w:numId="25">
    <w:abstractNumId w:val="3"/>
  </w:num>
  <w:num w:numId="26">
    <w:abstractNumId w:val="38"/>
  </w:num>
  <w:num w:numId="27">
    <w:abstractNumId w:val="23"/>
  </w:num>
  <w:num w:numId="28">
    <w:abstractNumId w:val="33"/>
  </w:num>
  <w:num w:numId="29">
    <w:abstractNumId w:val="5"/>
  </w:num>
  <w:num w:numId="30">
    <w:abstractNumId w:val="31"/>
  </w:num>
  <w:num w:numId="31">
    <w:abstractNumId w:val="21"/>
  </w:num>
  <w:num w:numId="32">
    <w:abstractNumId w:val="4"/>
  </w:num>
  <w:num w:numId="33">
    <w:abstractNumId w:val="26"/>
  </w:num>
  <w:num w:numId="34">
    <w:abstractNumId w:val="27"/>
  </w:num>
  <w:num w:numId="35">
    <w:abstractNumId w:val="22"/>
  </w:num>
  <w:num w:numId="36">
    <w:abstractNumId w:val="30"/>
  </w:num>
  <w:num w:numId="37">
    <w:abstractNumId w:val="19"/>
  </w:num>
  <w:num w:numId="38">
    <w:abstractNumId w:val="6"/>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evenAndOddHeaders/>
  <w:drawingGridHorizontalSpacing w:val="120"/>
  <w:displayHorizontalDrawingGridEvery w:val="2"/>
  <w:displayVertic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EA4E20"/>
    <w:rsid w:val="00000572"/>
    <w:rsid w:val="00013FBC"/>
    <w:rsid w:val="00026EF7"/>
    <w:rsid w:val="000369D5"/>
    <w:rsid w:val="00060877"/>
    <w:rsid w:val="00060B3D"/>
    <w:rsid w:val="000619FE"/>
    <w:rsid w:val="000832BF"/>
    <w:rsid w:val="000912D2"/>
    <w:rsid w:val="000A02A8"/>
    <w:rsid w:val="000A6055"/>
    <w:rsid w:val="000B5CD0"/>
    <w:rsid w:val="000E1CEB"/>
    <w:rsid w:val="000E48BC"/>
    <w:rsid w:val="000E68B3"/>
    <w:rsid w:val="000F34B6"/>
    <w:rsid w:val="000F6257"/>
    <w:rsid w:val="00105DAA"/>
    <w:rsid w:val="00107802"/>
    <w:rsid w:val="00133739"/>
    <w:rsid w:val="00137710"/>
    <w:rsid w:val="0014390E"/>
    <w:rsid w:val="0014559B"/>
    <w:rsid w:val="00146121"/>
    <w:rsid w:val="001516FC"/>
    <w:rsid w:val="00156D27"/>
    <w:rsid w:val="001B0B16"/>
    <w:rsid w:val="001B654F"/>
    <w:rsid w:val="001E17DE"/>
    <w:rsid w:val="001E435E"/>
    <w:rsid w:val="001F41FB"/>
    <w:rsid w:val="001F569B"/>
    <w:rsid w:val="00207F47"/>
    <w:rsid w:val="002218A3"/>
    <w:rsid w:val="002235CF"/>
    <w:rsid w:val="0023222E"/>
    <w:rsid w:val="00232360"/>
    <w:rsid w:val="002459AF"/>
    <w:rsid w:val="00246589"/>
    <w:rsid w:val="002546CF"/>
    <w:rsid w:val="00257369"/>
    <w:rsid w:val="00272284"/>
    <w:rsid w:val="002A6A01"/>
    <w:rsid w:val="002C22C1"/>
    <w:rsid w:val="002C5DBA"/>
    <w:rsid w:val="002D212B"/>
    <w:rsid w:val="002E1F7F"/>
    <w:rsid w:val="002E2C66"/>
    <w:rsid w:val="002F3BFC"/>
    <w:rsid w:val="002F57A6"/>
    <w:rsid w:val="00323816"/>
    <w:rsid w:val="00323C64"/>
    <w:rsid w:val="0035650D"/>
    <w:rsid w:val="0035771F"/>
    <w:rsid w:val="00361640"/>
    <w:rsid w:val="003725E7"/>
    <w:rsid w:val="00376919"/>
    <w:rsid w:val="00380AB0"/>
    <w:rsid w:val="0039699A"/>
    <w:rsid w:val="003A01EA"/>
    <w:rsid w:val="003D4CAE"/>
    <w:rsid w:val="003E1582"/>
    <w:rsid w:val="003E7E2B"/>
    <w:rsid w:val="003F5535"/>
    <w:rsid w:val="00402069"/>
    <w:rsid w:val="00417800"/>
    <w:rsid w:val="00433896"/>
    <w:rsid w:val="00440581"/>
    <w:rsid w:val="0044350E"/>
    <w:rsid w:val="00444F98"/>
    <w:rsid w:val="00450BA1"/>
    <w:rsid w:val="00452B2E"/>
    <w:rsid w:val="0045430C"/>
    <w:rsid w:val="00490B1E"/>
    <w:rsid w:val="004A3A5B"/>
    <w:rsid w:val="004A46FD"/>
    <w:rsid w:val="004B0AB9"/>
    <w:rsid w:val="004B4C29"/>
    <w:rsid w:val="004B7DC9"/>
    <w:rsid w:val="004D4486"/>
    <w:rsid w:val="004D5FD7"/>
    <w:rsid w:val="004E4CAB"/>
    <w:rsid w:val="004E64EE"/>
    <w:rsid w:val="004F6CEE"/>
    <w:rsid w:val="0050105B"/>
    <w:rsid w:val="00506A23"/>
    <w:rsid w:val="00530AF1"/>
    <w:rsid w:val="0053319F"/>
    <w:rsid w:val="005474BB"/>
    <w:rsid w:val="00562D03"/>
    <w:rsid w:val="00574598"/>
    <w:rsid w:val="005A0DCF"/>
    <w:rsid w:val="005A35D5"/>
    <w:rsid w:val="005C4756"/>
    <w:rsid w:val="005C75B4"/>
    <w:rsid w:val="005F1326"/>
    <w:rsid w:val="006025B2"/>
    <w:rsid w:val="006271F6"/>
    <w:rsid w:val="006300C0"/>
    <w:rsid w:val="0064242C"/>
    <w:rsid w:val="00654D5F"/>
    <w:rsid w:val="00662338"/>
    <w:rsid w:val="00665F2C"/>
    <w:rsid w:val="00682B87"/>
    <w:rsid w:val="006A5C29"/>
    <w:rsid w:val="006A7780"/>
    <w:rsid w:val="006B36DB"/>
    <w:rsid w:val="006B3DBE"/>
    <w:rsid w:val="006C3A0A"/>
    <w:rsid w:val="006D3AC4"/>
    <w:rsid w:val="006D536A"/>
    <w:rsid w:val="006E1223"/>
    <w:rsid w:val="006E7BE6"/>
    <w:rsid w:val="00705FA4"/>
    <w:rsid w:val="00707F13"/>
    <w:rsid w:val="007177D2"/>
    <w:rsid w:val="0072172F"/>
    <w:rsid w:val="00724D22"/>
    <w:rsid w:val="007337E6"/>
    <w:rsid w:val="007436D0"/>
    <w:rsid w:val="007624C0"/>
    <w:rsid w:val="00765193"/>
    <w:rsid w:val="0077406C"/>
    <w:rsid w:val="00781F60"/>
    <w:rsid w:val="00785BA6"/>
    <w:rsid w:val="007944FE"/>
    <w:rsid w:val="007C0195"/>
    <w:rsid w:val="007C59A0"/>
    <w:rsid w:val="007D2089"/>
    <w:rsid w:val="007F070F"/>
    <w:rsid w:val="00800C6A"/>
    <w:rsid w:val="008110A7"/>
    <w:rsid w:val="00812B81"/>
    <w:rsid w:val="008152F9"/>
    <w:rsid w:val="00815378"/>
    <w:rsid w:val="008221BE"/>
    <w:rsid w:val="0083147F"/>
    <w:rsid w:val="00841F42"/>
    <w:rsid w:val="00844D5E"/>
    <w:rsid w:val="0085797B"/>
    <w:rsid w:val="00872339"/>
    <w:rsid w:val="008748DF"/>
    <w:rsid w:val="00875451"/>
    <w:rsid w:val="00875A7D"/>
    <w:rsid w:val="008939DC"/>
    <w:rsid w:val="008C1D59"/>
    <w:rsid w:val="008C2CFE"/>
    <w:rsid w:val="008E35EF"/>
    <w:rsid w:val="0090357E"/>
    <w:rsid w:val="0090737D"/>
    <w:rsid w:val="009254EC"/>
    <w:rsid w:val="00937FEC"/>
    <w:rsid w:val="00960AB1"/>
    <w:rsid w:val="00961289"/>
    <w:rsid w:val="00966AB2"/>
    <w:rsid w:val="00971CCE"/>
    <w:rsid w:val="00980F2D"/>
    <w:rsid w:val="009811DB"/>
    <w:rsid w:val="009865C8"/>
    <w:rsid w:val="00987D9E"/>
    <w:rsid w:val="0099359F"/>
    <w:rsid w:val="009A2E2A"/>
    <w:rsid w:val="009A3AF8"/>
    <w:rsid w:val="009B0A9A"/>
    <w:rsid w:val="009B5328"/>
    <w:rsid w:val="009B7230"/>
    <w:rsid w:val="009D1307"/>
    <w:rsid w:val="009D1A66"/>
    <w:rsid w:val="009D77FD"/>
    <w:rsid w:val="009F6923"/>
    <w:rsid w:val="00A00BED"/>
    <w:rsid w:val="00A125A5"/>
    <w:rsid w:val="00A328FD"/>
    <w:rsid w:val="00A36A5C"/>
    <w:rsid w:val="00A6684A"/>
    <w:rsid w:val="00A771A6"/>
    <w:rsid w:val="00A80DF0"/>
    <w:rsid w:val="00A936A7"/>
    <w:rsid w:val="00AA3FC9"/>
    <w:rsid w:val="00AE1ACB"/>
    <w:rsid w:val="00B10854"/>
    <w:rsid w:val="00B12DDA"/>
    <w:rsid w:val="00B147BF"/>
    <w:rsid w:val="00B1510D"/>
    <w:rsid w:val="00B15775"/>
    <w:rsid w:val="00B219FC"/>
    <w:rsid w:val="00B24274"/>
    <w:rsid w:val="00B3133B"/>
    <w:rsid w:val="00B66401"/>
    <w:rsid w:val="00B84CEF"/>
    <w:rsid w:val="00B84FC8"/>
    <w:rsid w:val="00B91B40"/>
    <w:rsid w:val="00B928C0"/>
    <w:rsid w:val="00BA570E"/>
    <w:rsid w:val="00C32CEB"/>
    <w:rsid w:val="00C50F2B"/>
    <w:rsid w:val="00C5114D"/>
    <w:rsid w:val="00C6305A"/>
    <w:rsid w:val="00C71DB8"/>
    <w:rsid w:val="00C940A9"/>
    <w:rsid w:val="00C971A1"/>
    <w:rsid w:val="00C9798C"/>
    <w:rsid w:val="00CB3408"/>
    <w:rsid w:val="00CC2924"/>
    <w:rsid w:val="00CE1874"/>
    <w:rsid w:val="00CE50A3"/>
    <w:rsid w:val="00CE7D15"/>
    <w:rsid w:val="00CF1CD2"/>
    <w:rsid w:val="00CF4DCE"/>
    <w:rsid w:val="00CF5653"/>
    <w:rsid w:val="00D11618"/>
    <w:rsid w:val="00D12E41"/>
    <w:rsid w:val="00D1778E"/>
    <w:rsid w:val="00D221D8"/>
    <w:rsid w:val="00D229B6"/>
    <w:rsid w:val="00D31F90"/>
    <w:rsid w:val="00D37EAB"/>
    <w:rsid w:val="00D410CB"/>
    <w:rsid w:val="00D44965"/>
    <w:rsid w:val="00D47CD4"/>
    <w:rsid w:val="00D51F26"/>
    <w:rsid w:val="00D536C3"/>
    <w:rsid w:val="00D538BB"/>
    <w:rsid w:val="00D63564"/>
    <w:rsid w:val="00D6752A"/>
    <w:rsid w:val="00D749E2"/>
    <w:rsid w:val="00D879B1"/>
    <w:rsid w:val="00D944A9"/>
    <w:rsid w:val="00DA4D53"/>
    <w:rsid w:val="00DC3A27"/>
    <w:rsid w:val="00DD5659"/>
    <w:rsid w:val="00DF56AD"/>
    <w:rsid w:val="00E0102E"/>
    <w:rsid w:val="00E101C6"/>
    <w:rsid w:val="00E33292"/>
    <w:rsid w:val="00E375C5"/>
    <w:rsid w:val="00E413E7"/>
    <w:rsid w:val="00E62717"/>
    <w:rsid w:val="00EA4E20"/>
    <w:rsid w:val="00EC7219"/>
    <w:rsid w:val="00EC7389"/>
    <w:rsid w:val="00ED55B7"/>
    <w:rsid w:val="00EE261C"/>
    <w:rsid w:val="00EF29B3"/>
    <w:rsid w:val="00EF6855"/>
    <w:rsid w:val="00F11A88"/>
    <w:rsid w:val="00F20959"/>
    <w:rsid w:val="00F22E5A"/>
    <w:rsid w:val="00F34A68"/>
    <w:rsid w:val="00F82C20"/>
    <w:rsid w:val="00F869FB"/>
    <w:rsid w:val="00FA5C46"/>
    <w:rsid w:val="00FA7035"/>
    <w:rsid w:val="00FC3972"/>
    <w:rsid w:val="00FC6F1E"/>
    <w:rsid w:val="00FD0CEA"/>
    <w:rsid w:val="00FD1141"/>
    <w:rsid w:val="00FD71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rsid w:val="004B4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uiPriority w:val="99"/>
    <w:rsid w:val="002E2C66"/>
    <w:rPr>
      <w:sz w:val="24"/>
      <w:szCs w:val="24"/>
      <w:lang w:val="id-ID"/>
    </w:rPr>
  </w:style>
  <w:style w:type="paragraph" w:styleId="ListParagraph">
    <w:name w:val="List Paragraph"/>
    <w:basedOn w:val="Normal"/>
    <w:uiPriority w:val="1"/>
    <w:qFormat/>
    <w:rsid w:val="00D12E41"/>
    <w:pPr>
      <w:ind w:left="720"/>
      <w:contextualSpacing/>
    </w:pPr>
  </w:style>
  <w:style w:type="character" w:customStyle="1" w:styleId="hwtze">
    <w:name w:val="hwtze"/>
    <w:basedOn w:val="DefaultParagraphFont"/>
    <w:rsid w:val="00450BA1"/>
  </w:style>
  <w:style w:type="character" w:customStyle="1" w:styleId="rynqvb">
    <w:name w:val="rynqvb"/>
    <w:basedOn w:val="DefaultParagraphFont"/>
    <w:rsid w:val="00450BA1"/>
  </w:style>
  <w:style w:type="paragraph" w:customStyle="1" w:styleId="TableParagraph">
    <w:name w:val="Table Paragraph"/>
    <w:basedOn w:val="Normal"/>
    <w:uiPriority w:val="1"/>
    <w:qFormat/>
    <w:rsid w:val="00CC2924"/>
    <w:pPr>
      <w:widowControl w:val="0"/>
      <w:autoSpaceDE w:val="0"/>
      <w:autoSpaceDN w:val="0"/>
    </w:pPr>
    <w:rPr>
      <w:rFonts w:ascii="Arial MT" w:eastAsia="Arial MT" w:hAnsi="Arial MT" w:cs="Arial MT"/>
      <w:sz w:val="22"/>
      <w:szCs w:val="22"/>
      <w:lang w:val="en-US"/>
    </w:rPr>
  </w:style>
  <w:style w:type="paragraph" w:styleId="BalloonText">
    <w:name w:val="Balloon Text"/>
    <w:basedOn w:val="Normal"/>
    <w:link w:val="BalloonTextChar"/>
    <w:uiPriority w:val="99"/>
    <w:semiHidden/>
    <w:unhideWhenUsed/>
    <w:rsid w:val="00875451"/>
    <w:rPr>
      <w:rFonts w:ascii="Tahoma" w:hAnsi="Tahoma" w:cs="Tahoma"/>
      <w:sz w:val="16"/>
      <w:szCs w:val="16"/>
    </w:rPr>
  </w:style>
  <w:style w:type="character" w:customStyle="1" w:styleId="BalloonTextChar">
    <w:name w:val="Balloon Text Char"/>
    <w:basedOn w:val="DefaultParagraphFont"/>
    <w:link w:val="BalloonText"/>
    <w:uiPriority w:val="99"/>
    <w:semiHidden/>
    <w:rsid w:val="00875451"/>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8689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asaindo.ac.id/Index.Php/Panorama"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repository.ub.ac.id/1652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journal.asaindo.ac.id/Index.Php/Panorama"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B6861"/>
    <w:rsid w:val="007F07E8"/>
    <w:rsid w:val="00CB686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AFDD7D8BFC43099BBA54FAB2671FB4">
    <w:name w:val="7DAFDD7D8BFC43099BBA54FAB2671FB4"/>
    <w:rsid w:val="00CB6861"/>
  </w:style>
  <w:style w:type="paragraph" w:customStyle="1" w:styleId="D006FE3698564853B3A2D53E3EFF73C3">
    <w:name w:val="D006FE3698564853B3A2D53E3EFF73C3"/>
    <w:rsid w:val="00CB6861"/>
  </w:style>
  <w:style w:type="paragraph" w:customStyle="1" w:styleId="C9FD28C849F24FD0B6DE6E368FD39D33">
    <w:name w:val="C9FD28C849F24FD0B6DE6E368FD39D33"/>
    <w:rsid w:val="00CB686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164F-FF26-4346-AFD7-169FD9D3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4294967256</TotalTime>
  <Pages>7</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ANALISIS DAYA SAING TENAGA KERJA LOKAL</vt:lpstr>
    </vt:vector>
  </TitlesOfParts>
  <Company/>
  <LinksUpToDate>false</LinksUpToDate>
  <CharactersWithSpaces>16752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SAING TENAGA KERJA LOKAL</dc:title>
  <dc:creator>User</dc:creator>
  <cp:lastModifiedBy>hp</cp:lastModifiedBy>
  <cp:revision>2</cp:revision>
  <cp:lastPrinted>2025-11-20T10:09:00Z</cp:lastPrinted>
  <dcterms:created xsi:type="dcterms:W3CDTF">2025-12-01T09:43:00Z</dcterms:created>
  <dcterms:modified xsi:type="dcterms:W3CDTF">2025-12-01T09:43:00Z</dcterms:modified>
</cp:coreProperties>
</file>